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presidium als agendacommissie 25 mei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presidium-als-agendacommissie-25-m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als agendacommissie 11 mei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presidium-als-agendacommissie-11-me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92" meta:non-whitespace-character-count="2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