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9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135,68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22-mei/13:00/Besluitenlijst-agendacommissie-22-me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5-mei/12:00/Besluitenlijst-agendacommissie-15-me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47" meta:non-whitespace-character-count="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