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jun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183,77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12-juni/12:00/Besluitenlijst-agendacommissie-12-jun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5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164,05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05-juni/13:00/Besluitenlijst-agendacommissie-5-juni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50" meta:non-whitespace-character-count="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