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25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5-sept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18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8-sept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11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1-sept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agendacommissie 4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4-septem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49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