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ERRATUM_raadsbrief_monitor_Jongerenhuisvesting.pdf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ERRATUM-raadsbrief-monitor-Jongerenhuisve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Collegebrief_Telstar.pdf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brief-Telst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Ontwikkeling_Strategische_Visie.pdf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ikkeling-Strategische-Visie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Verordening_tot_wijziging_van_de_Algemene_Plaatselijke_Verordening_Groningen_2009.pdf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tot-wijziging-van-de-Algemene-Plaatselijke-Verordening-Groningen-200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Lijst_ingekomen_stukken.pdf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stukken-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Oplegging_geheimhouding_collegebrief.pdf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Oplegging-geheimhouding-collegebr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Lijst_ingekomen_collegebrieven.pdf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Addendum_initiatiefvoorstel_Stadspartij_190.000_deskundigen.pdf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Addendum-initiatiefvoorstel-Stadspartij-190-000-deskundi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Verordening_Burgerinitiatief.pdf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Burgerinitiat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Reactie_op_beantwoording_door_college_van_B_W_van_vragen_tramcommissietramcommissie.pdf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actie-op-beantwoording-door-college-van-B-W-van-vragen-tramcommissietramcommis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collegebrief 200 Banenplan.pdf.pdf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collegebrief-200-Banenplan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Lijst_van_moties_en_toezeggingen.pdf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moties-en-toezeggingen-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4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Financiele_situatie_OV-bureau.pdf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ele-situatie-OV-bureau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Financi__le_situatie_OV-bureau.pdf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-le-situatie-OV-bureau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Discussienotitie_GL_over_stadsdistributie.pdf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Discussienotitie-GL-over-stadsdistribut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Beantwoording_vragen_Groningen_geeft_energie.pdf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antwoording-vragen-Groningen-geeft-ener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Bespreekpunten_GL.pdf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Groningen_geeft_Energie.pdf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roningen-geeft-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Bespreekpunten_GL_openbaar_groen.pdf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L-openbaar-gro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Lijst_moties_en_toezeggingen.pdf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4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Lijst_ingekomen_stukken_O_W.pdf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stukken-O-W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Bespreekpunten_GroenLinks_Jaarverslag_2010_Discriminatie_Meldpunt_Groningen.pdf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roenLinks-Jaarverslag-2010-Discriminatie-Meldpunt-Gron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Lijst_moties_en_toezeggingen_O_W.pdf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O-W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LTA_O_W.pdf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O-W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VRAGEN_van_het_CDA_van_de_heer_J._Seton_betreffende_bezuinigingen_Drafbaan._met_antwoorden_college.pdf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van-het-CDA-van-de-heer-J-Seton-betreffende-bezuinigingen-Drafbaan-met-antwoorde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Bijlage_overzicht_limieten_brief_renterisicos.pdf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verzicht-limieten-brief-renterisico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brief_audit_committee_aan_raad_inz_managementletter_2011_1___.pdf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udit-committee-aan-raad-inz-managementletter-201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Motie__24__van_D66__GroenLinks____Gemeente_Alert_____unaniem.pdf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24-van-D66-GroenLinks-Gemeente-Alert-unanie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Bespreekpunten_SP.pdf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P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Bespreekpunten_Stadspartij.pdf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memo_weth._Schroor_over_ICT_visie.pdf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memo-weth-Schroor-over-ICT-vi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Wethoudersbrief_lta__moties_en_toezeggingen_23112011.pdf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Wethoudersbrief-lta-moties-en-toezeggingen-2311201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Lijst_moties_en_toezeggingen_-_F_V.pdf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F-V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LTA_F_V_2011-11-22.pdf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V-2011-11-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Bespreekpunten_VVD_en_CU_bij_agendapunt_Stand_van_zaken_De_Held_3.pdf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VD-en-CU-bij-agendapunt-Stand-van-zaken-De-Held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Bespreekpunten_Stadspartij_Glaud__panden.pdf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Glaud-pan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Bespreekpunten_Balansventilatie.pdf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Balansventil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Lijst_moties_en_toezeggingen_R_W.pdf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R-W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LTA_R_W.pdf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W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323" meta:character-count="3145" meta:non-whitespace-character-count="30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