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4118in" draw:z-index="12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Groningen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02-12-2025 16:25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Bijlage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11">
                <draw:image xlink:href="Pictures/100000010000080000000800C9F7B2FE.png" xlink:type="simple" xlink:show="embed" xlink:actuate="onLoad" draw:mime-type="image/png"/>
              </draw:frame>
              5
            </text:p>
          </table:table-cell>
        </table:table-row>
        <table:table-row table:style-name="Table2.2">
          <table:table-cell table:style-name="Table2.A1" office:value-type="string">
            <text:p text:style-name="P8">Periode: december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Voorbereidingsmemo Start proces Groningen Afvalvrij 2026-2030
              <text:span text:style-name="T2"/>
            </text:p>
            <text:p text:style-name="P3"/>
          </table:table-cell>
          <table:table-cell table:style-name="Table3.A2" office:value-type="string">
            <text:p text:style-name="P4">02-12-2025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77,19 KB</text:p>
          </table:table-cell>
          <table:table-cell table:style-name="Table3.A2" office:value-type="string">
            <text:p text:style-name="P22">
              <text:a xlink:type="simple" xlink:href="https://gemeenteraad.groningen.nl/Vergaderingen/Politieke-woensdag-Dag-agenda/2025/03-december/09:00/Start-proces-Groningen-Afvalvrij-2026-2030/Voorbereidingsmemo-Start-proces-Groningen-Afvalvrij-2026-2030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1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SnapSheet JEP
              <text:span text:style-name="T2"/>
            </text:p>
            <text:p text:style-name="P3"/>
          </table:table-cell>
          <table:table-cell table:style-name="Table3.A2" office:value-type="string">
            <text:p text:style-name="P4">02-12-2025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3,84 MB</text:p>
          </table:table-cell>
          <table:table-cell table:style-name="Table3.A2" office:value-type="string">
            <text:p text:style-name="P22">
              <text:a xlink:type="simple" xlink:href="https://gemeenteraad.groningen.nl/Vergaderingen/Politieke-woensdag-Dag-agenda/2025/10-december/09:00/Werkbezoek-JEP-jeugdhulp/SnapSheet-JEP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Programma werkbezoek JEP 10 december
              <text:span text:style-name="T2"/>
            </text:p>
            <text:p text:style-name="P3"/>
          </table:table-cell>
          <table:table-cell table:style-name="Table3.A2" office:value-type="string">
            <text:p text:style-name="P4">02-12-2025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61,34 KB</text:p>
          </table:table-cell>
          <table:table-cell table:style-name="Table3.A2" office:value-type="string">
            <text:p text:style-name="P22">
              <text:a xlink:type="simple" xlink:href="https://gemeenteraad.groningen.nl/Vergaderingen/Politieke-woensdag-Dag-agenda/2025/10-december/09:00/Werkbezoek-JEP-jeugdhulp/Programma-10-december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Bijlage Organisatie ontwerp G&amp;amp;P Samen Sterker
              <text:span text:style-name="T2"/>
            </text:p>
            <text:p text:style-name="P3"/>
          </table:table-cell>
          <table:table-cell table:style-name="Table3.A2" office:value-type="string">
            <text:p text:style-name="P4">02-12-2025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1,03 MB</text:p>
          </table:table-cell>
          <table:table-cell table:style-name="Table3.A2" office:value-type="string">
            <text:p text:style-name="P22">
              <text:a xlink:type="simple" xlink:href="https://gemeenteraad.groningen.nl/Documenten/Bijlage-Organisatie-ontwerp-G-P-Samen-Sterker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Voorbereidingsmemo RK-rapport woningbouwdoorstroming (meningsvormend)
              <text:span text:style-name="T2"/>
            </text:p>
            <text:p text:style-name="P3"/>
          </table:table-cell>
          <table:table-cell table:style-name="Table3.A2" office:value-type="string">
            <text:p text:style-name="P4">01-12-2025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66,35 KB</text:p>
          </table:table-cell>
          <table:table-cell table:style-name="Table3.A2" office:value-type="string">
            <text:p text:style-name="P22">
              <text:a xlink:type="simple" xlink:href="https://gemeenteraad.groningen.nl/Vergaderingen/Politieke-woensdag-Dag-agenda/2025/03-december/09:00/Rekenkamerrapport-woningbouwprogrammering-en-doorstroming/Voorbereidingsmemo-RK-rapport-woningbouwdoorstroming-meningsvormend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13" meta:object-count="0" meta:page-count="1" meta:paragraph-count="41" meta:word-count="71" meta:character-count="486" meta:non-whitespace-character-count="455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1010562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1010562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