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juli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5 Voorontwerpbestemmingsplan Halfweg bijlage cv verbeelding bestemmingsplan.pdf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A2-5-Voorontwerpbestemmingsplan-Halfweg-bijlage-cv-verbeelding-bestemmings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4 Voorontwerpbestemmingsplan Halfweg bijlage cv bijlagenbundel.pdf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3,68 MB</text:p>
          </table:table-cell>
          <table:table-cell table:style-name="Table3.A2" office:value-type="string">
            <text:p text:style-name="P22">
              <text:a xlink:type="simple" xlink:href="https://gemeenteraad.groningen.nl/Documenten/Bijlage/A2-4-Voorontwerpbestemmingsplan-Halfweg-bijlage-cv-bijlagenbund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 3 Voorontwerpbestemmingsplan Halfweg bijlage cv toelichting en regels bestemmingsplan.pdf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raad.groningen.nl/Documenten/Bijlage/A2-3-Voorontwerpbestemmingsplan-Halfweg-bijlage-cv-toelichting-en-regels-bestemmings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A2.6 Ontwerpbestemmingsplan Uitbreiding agrarisch bedrijf Winschoterweg Bijlage bij cb Aanvulling Plan- en projectmer.pdf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7,40 MB</text:p>
          </table:table-cell>
          <table:table-cell table:style-name="Table3.A2" office:value-type="string">
            <text:p text:style-name="P22">
              <text:a xlink:type="simple" xlink:href="https://gemeenteraad.groningen.nl/Documenten/Bijlage/A2-6-Ontwerpbestemmingsplan-Uitbreiding-agrarisch-bedrijf-Winschoterweg-Bijlage-bij-cb-Aanvulling-Plan-en-projectm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A2.5 Ontwerpbestemmingsplan Uitbreiding agrarisch bedrijf Winschoterweg Bijlage bij cb Plan- en projectMER.pdf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14,89 MB</text:p>
          </table:table-cell>
          <table:table-cell table:style-name="Table3.A2" office:value-type="string">
            <text:p text:style-name="P22">
              <text:a xlink:type="simple" xlink:href="https://gemeenteraad.groningen.nl/Documenten/Bijlage/A2-5-Ontwerpbestemmingsplan-Uitbreiding-agrarisch-bedrijf-Winschoterweg-Bijlage-bij-cb-Plan-en-project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A2.4 ontwerpbestemmingsplan uitbreiding agrarisch bedrijf Winschoterweg bijlage bij cb NL.pdf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A2-4-ontwerpbestemmingsplan-uitbreiding-agrarisch-bedrijf-Winschoterweg-bijlage-bij-cb-N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A2.3 Ontwerpbestemmingsplan Uitbreiding agrarisch bedrijf Winschoterweg bijlage bij cb Ontwerp bp.pdf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13,82 MB</text:p>
          </table:table-cell>
          <table:table-cell table:style-name="Table3.A2" office:value-type="string">
            <text:p text:style-name="P22">
              <text:a xlink:type="simple" xlink:href="https://gemeenteraad.groningen.nl/Documenten/Bijlage/A2-3-Ontwerpbestemmingsplan-Uitbreiding-agrarisch-bedrijf-Winschoterweg-bijlage-bij-cb-Ontwerp-b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1.12 aanwijsbesluit gemeentelijke monumenten (-light) bijlage br Bijlage 8 Monument en rendement brochure.pdf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11,87 MB</text:p>
          </table:table-cell>
          <table:table-cell table:style-name="Table3.A2" office:value-type="string">
            <text:p text:style-name="P22">
              <text:a xlink:type="simple" xlink:href="https://gemeenteraad.groningen.nl/Documenten/Bijlage/1-12-aanwijsbesluit-gemeentelijke-monumenten-light-bijlage-br-Bijlage-8-Monument-en-rendement-brochur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1.11 aanwijsbesluit gemeentelijke monumenten bijlage br Bijlage 7 Rechten en plichten voor de eigenaar van een gemeentelijk monument.pdf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11,87 MB</text:p>
          </table:table-cell>
          <table:table-cell table:style-name="Table3.A2" office:value-type="string">
            <text:p text:style-name="P22">
              <text:a xlink:type="simple" xlink:href="https://gemeenteraad.groningen.nl/Documenten/Bijlage/1-11-aanwijsbesluit-gemeentelijke-monumenten-bijlage-br-Bijlage-7-Rechten-en-plichten-voor-de-eigenaar-van-een-gemeentelijk-monume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1.10 aanwijsbesluit gemeentelijke monumenten (-light) bijlage br Bijlage 6 Selectiecriteria tbv de voordracht van gemeentelijke monumenten.pdf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79,36 KB</text:p>
          </table:table-cell>
          <table:table-cell table:style-name="Table3.A2" office:value-type="string">
            <text:p text:style-name="P22">
              <text:a xlink:type="simple" xlink:href="https://gemeenteraad.groningen.nl/Documenten/Bijlage/1-10-aanwijsbesluit-gemeentelijke-monumenten-light-bijlage-br-Bijlage-6-Selectiecriteria-tbv-de-voordracht-van-gemeentelijke-monu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1.9 aanwijsbesluit gemeentelijke monumenten bijlage br Bijlage 5 Concept brieven.pdf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1-9-aanwijsbesluit-gemeentelijke-monumenten-bijlage-br-Bijlage-5-Concept-briev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1.8.1.aanwijsbesluit gemeentelijke monumenten Bijlage 4b Gementelijke Monumenten.pdf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4,00 MB</text:p>
          </table:table-cell>
          <table:table-cell table:style-name="Table3.A2" office:value-type="string">
            <text:p text:style-name="P22">
              <text:a xlink:type="simple" xlink:href="https://gemeenteraad.groningen.nl/Documenten/Bijlage/1-8-1-aanwijsbesluit-gemeentelijke-monumenten-Bijlage-4b-Gementelijke-Monum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1.8 aanwijsbesluit gemeentelijke monumenten(-light)bijlage br 4a gementelijke monumenten Light.pdf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27,96 MB</text:p>
          </table:table-cell>
          <table:table-cell table:style-name="Table3.A2" office:value-type="string">
            <text:p text:style-name="P22">
              <text:a xlink:type="simple" xlink:href="https://gemeenteraad.groningen.nl/Documenten/Bijlage/1-8-aanwijsbesluit-gemeentelijke-monumenten-light-bijlage-br-4a-gementelijke-monumenten-Ligh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1.8 aanwijsbesluit gemeentelijke monumenten(-light)bijlage br 4a gementelijke monumenten Light.pdf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27,96 MB</text:p>
          </table:table-cell>
          <table:table-cell table:style-name="Table3.A2" office:value-type="string">
            <text:p text:style-name="P22">
              <text:a xlink:type="simple" xlink:href="https://gemeenteraad.groningen.nl/Documenten/Bijlage/1-8-aanwijsbesluit-gemeentelijke-monumenten-light-bijlage-br-4a-gementelijke-monumenten-Ligh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1.7 aanwijsbesluit gemeentelijke monumenten (-light) bijlage br Bijlage 3 Advies Monumentencommissie.pdf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37,12 KB</text:p>
          </table:table-cell>
          <table:table-cell table:style-name="Table3.A2" office:value-type="string">
            <text:p text:style-name="P22">
              <text:a xlink:type="simple" xlink:href="https://gemeenteraad.groningen.nl/Documenten/Bijlage/1-7-aanwijsbesluit-gemeentelijke-monumenten-light-bijlage-br-Bijlage-3-Advies-Monumentencommiss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1.6 aanwijsbesluit gemeentelijke monumenten (light) bijlage br Bijlage 2B ingediende zienswijzen (16) 
              <text:s/>
              + beantwoording.pdf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02-07-2015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1-6-aanwijsbesluit-gemeentelijke-monumenten-light-bijlage-br-Bijlage-2B-ingediende-zienswijzen-16-beantwoord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1.5 aanwijsbesluit gemeentelijke monumenten (light) bijlage br Bijlage 2A Verslag informatieavond aanwijzing gemeentelijk monument.pdf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1-5-aanwijsbesluit-gemeentelijke-monumenten-light-bijlage-br-Bijlage-2A-Verslag-informatieavond-aanwijzing-gemeentelijk-monumen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1.4 aanwijsbesluit gemeentelijke monumenten (-light) bijlage br Bijlage 1 Lijst van aan te wijzen gemeentelijke monumenten (33).pdf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/1-4-aanwijsbesluit-gemeentelijke-monumenten-light-bijlage-br-Bijlage-1-Lijst-van-aan-te-wijzen-gemeentelijke-monumenten-3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1.3 aanwijsbesluit gemeentelijke monumenten (-light) 2015 Bijlage bij br 
              <text:s/>
              Lijst van aan te wijzen gemeentelijke monumenten (33).pdf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1-3-aanwijsbesluit-gemeentelijke-monumenten-light-2015-Bijlage-bij-br-Lijst-van-aan-te-wijzen-gemeentelijke-monumenten-3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1.2. aanwijsbesluit gemeentelijke monumenten (light) Bijlage bij brief 
              <text:s/>
              Aanwijsbesluit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1-2-aanwijsbesluit-gemeentelijke-monumenten-light-Bijlage-bij-brief-Aanwijsbesluit-juni-20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Woordvoering_Partij_voor_de_Dieren__dhr_Kelder.pdf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181,62 KB</text:p>
          </table:table-cell>
          <table:table-cell table:style-name="Table3.A2" office:value-type="string">
            <text:p text:style-name="P22">
              <text:a xlink:type="simple" xlink:href="https://gemeenteraad.groningen.nl/Documenten/Bijlage/Woordvoering-Partij-voor-de-Dieren-dhr-Keld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Woordvoering_Stadspartij_dhr_Sijbolts.pdf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Woordvoering-Stadspartij-dhr-Sijbolt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Woordvoering_Student__amp__Stad_dhr_Van_den_Anker.pdf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Woordvoering-Student-amp-Stad-dhr-Van-den-Ank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Woordvoering GroenLinks bij het 
              <text:s/>
              voorjaarsdebat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Woordvoering-GroenLinks-bij-het-voorjaarsdebat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Woordvoering SP dhr Dijk.pdf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Woordvoering-SP-dhr-Dij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Woordvoering VVD mw Koebrugge.pdf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/Woordvoering-VVD-mw-Koebrugg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Woordvoering ChristenUnie mw Jongman.pdf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Woordvoering-ChristenUnie-mw-Jongm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Woordvoering CDA dhr Bolle.pdf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Woordvoering-CDA-dhr-Boll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Woordvoering PvdA mw. Bloemhoff.pdf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Woordvoering-PvdA-mw-Bloemhoff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Besluitenlijst raad 1 juli 2015 voorjaarsdebat.pdf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raad-1-juli-2015-voorjaarsdeba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stemoverzicht raad 1 juli 2015 def.pdf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stemoverzicht-raad-1-juli-2015-d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82" meta:character-count="3662" meta:non-whitespace-character-count="33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