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bp Friesestraatweg 145 zienswijzenverslag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p-Friesestraatweg-145-zienswijzenverslag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vaststelling bp Friesestraatweg 145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bp-Friesestraatweg-145-bijlagenbund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vaststelling bp Friesestraatweg 145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bp-Friesestraatweg-145-verbeelding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vaststelling bp Friesestraatweg 145 toelichting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bp-Friesestraatweg-145-toelichting-regels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Meerjarenbeeld 2017-2020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beeld-2017-2020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verslag_audit_committee_18_mei_2016.pdf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18-mei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tussentijdse-uitkomsten-controle-2015-concept-27-04-2016.pdf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tussentijdse-uitkomsten-controle-2015-concept-27-04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Gemeenterekening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5-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Gemeenterekening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5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Gemeenterekening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5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Uitnodigingsbrief_met_toelichting_op_de_agenda.pdf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Gemeenterekening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5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Gemeenterekening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5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Collegebrief Voorgenomen gunning Aanpak Ring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Voorgenomen-gunning-Aanpak-Ring-Z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B&amp;amp;V 130213 Presentatie quick scan kabelbaan.pdf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130213-Presentatie-quick-scan-kabelb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Rapportage_Flyover_Groningen_samenvatting.pdf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age-Flyover-Groningen-samenvat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Rapportage_Flyover_Groningen.pdf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age-Flyover-Gr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publiekssamenvatting second opinion.pdf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ubliekssamenvatting-second-opini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ingekomen collegebrieven B&amp;amp;V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mei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Jaarstukken 2016 Regio Groningen 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stukken-2016-Regio-Groningen-A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IM-lijst B&amp;amp;V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mei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LTA B&amp;amp;V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mei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B&amp;amp;V-besluitenlijst 20160413.pdf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01604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Bespreking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Toegankelijk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Lijst ingekomen collegebrieven W&amp;amp;I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mei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IM-lijst W&amp;amp;I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mei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LTA W&amp;amp;I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mei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2016-03-16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3-16-besluitenlijst-W-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2016-05-18 uitnodigingsbrief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5-18-uitnodigingsbrief-W-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Tussentijdse uitkomsten van de accountantscontrole.pdf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Tussentijdse-uitkomsten-van-de-accountantscontrol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Brf. VWHSportkoepel27042016 Aan Wijkwethouder Paul de Rook Aankondiging actualisering sportbeleidsvisie Hoogkerk1.pdf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f-VWHSportkoepel27042016-Aan-Wijkwethouder-Paul-de-Rook-Aankondiging-actualisering-sportbeleidsvisie-Hoogkerk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Lijst_van_ingekomen_collegebrieven_Onderwijs__amp__Welzijn_mei_2016.pdf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Onderwijs-amp-Welzijn-mei-20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Bijlage_2_bij_nr._38_Concept_Begroting_2017_april_2016.pdf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38-Concept-Begroting-2017-april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Bijlage_1_bij_nr._38_-_Jaarverslag_2015_concept_met_accountantsverklaring.pdf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38-Jaarverslag-2015-concept-met-accountantsverklar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IM-lijst O&amp;amp;W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mei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 O&amp;amp;W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mei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O&amp;amp;W 6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O-W-6-apri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 11 mei.pdf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1-mei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kaart partiële bp Kranenburg -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art-partiele-bp-Kranenburg-Stadspar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startdocument nextcity.pdf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rtdocument-nextcity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 van ingekomen collegebrieven R&amp;amp;W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R-W-mei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6.11 
              <text:s/>
              Inspraakverslag voorontwerp losse bijlage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6-11-Inspraakverslag-voorontwerp-losse-bijlage-toelicht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6.10 Bijlageboek omgevingsaspecten losse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10-Bijlageboek-omgevingsaspecten-losse-bijlage-bij-toelicht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6.9 Cultuurhistorische Verkenning losse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9-Cultuurhistorische-Verkenning-losse-bijlage-bij-toelich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6.8 
              <text:s/>
              Akoestisch onderzoek Pomphuis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8-Akoestisch-onderzoek-Pomphuis-bijlage-bij-toelicht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6.7 Aanwijzing Beschermd Stadsgezicht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7-Aanwijzing-Beschermd-Stadsgezicht-bijlage-bij-toelicht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6.6 
              <text:s/>
              Cultuurhistorische Waardenkaart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6-Cultuurhistorische-Waardenkaart-bijlage-bij-toelicht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6.5 Kappenkaart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5-Kappenkaart-bijlage-bij-toelichtin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6.4c verbeelding Kader 3 - 5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c-verbeelding-Kader-3-5-april-2016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6.4b verbeelding Kader 2 - 5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b-verbeelding-Kader-2-5-april-201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6.4.a verbeelding Kader 1 - 19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-a-verbeelding-Kader-1-19-april-201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6.3 regels en toelichting 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3-regels-en-toelichting-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kaart Vishoek Hoekstraat en Muurstraat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art-Vishoek-Hoekstraat-en-Muurstraat-rv-verbeeld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IM-lijst R&amp;amp;W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mei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LTA R&amp;amp;W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mei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2016-04-06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4-06-besluitenlijst-Ruimte-Won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Uitnodigingsbrief RenW 11-05-2016.pdf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11-05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160511 presentatie winningsplan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160511-presentatie-winningsplan-raa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winningsplan-groningen-2016.pdf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winningsplan-groningen-201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winningsplan-2016-infographic.pdf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nningsplan-2016-infographic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oplegnotitie-winningsplan-groningen-2016.pdf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legnotitie-winningsplan-groningen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Lijst van ingekomen collegebrieven F&amp;amp;V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F-V-mei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IM-lijst F&amp;amp;V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mei-201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FVbesluitenlijst 20160406.pdf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6040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749" meta:character-count="5478" meta:non-whitespace-character-count="5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