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7">
                <draw:image xlink:href="Pictures/100000010000080000000800C9F7B2FE.png" xlink:type="simple" xlink:show="embed" xlink:actuate="onLoad" draw:mime-type="image/png"/>
              </draw:frame>
              53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Gespreksnotitie Gebiedsgericht werken en de rol van de raad tbv 23 maart a.s (raad mrt 16)
              <text:span text:style-name="T2"/>
            </text:p>
            <text:p text:style-name="P3"/>
          </table:table-cell>
          <table:table-cell table:style-name="Table3.A2" office:value-type="string">
            <text:p text:style-name="P4">25-08-2017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raad.groningen.nl/Documenten/Bijlage/Gespreksnotitie-Gebiedsgericht-werken-en-de-rol-van-de-raad-tbv-23-maart-a-s-raad-mrt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checklist burgerparticipatie d66 (CV juli 2011)
              <text:span text:style-name="T2"/>
            </text:p>
            <text:p text:style-name="P3"/>
          </table:table-cell>
          <table:table-cell table:style-name="Table3.A2" office:value-type="string">
            <text:p text:style-name="P4">25-08-2017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checklist-burgerparticipatie-d66-CV-juli-2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Eindrapport doorlichting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631,31 KB</text:p>
          </table:table-cell>
          <table:table-cell table:style-name="Table3.A2" office:value-type="string">
            <text:p text:style-name="P22">
              <text:a xlink:type="simple" xlink:href="https://gemeenteraad.groningen.nl/Documenten/Bijlage/Eindrapport-doorlich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IPW doctrine (expertmeeting januari 2014)
              <text:span text:style-name="T2"/>
            </text:p>
            <text:p text:style-name="P3"/>
          </table:table-cell>
          <table:table-cell table:style-name="Table3.A2" office:value-type="string">
            <text:p text:style-name="P4">25-08-2017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982,44 KB</text:p>
          </table:table-cell>
          <table:table-cell table:style-name="Table3.A2" office:value-type="string">
            <text:p text:style-name="P22">
              <text:a xlink:type="simple" xlink:href="https://gemeenteraad.groningen.nl/Documenten/Bijlage/IPW-doctrine-expertmeeting-januari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Intakeregistratie prostituees gemeente Groningen memo 22-03-2016 
              <text:s/>
              FV mrt 2016
              <text:span text:style-name="T2"/>
            </text:p>
            <text:p text:style-name="P3"/>
          </table:table-cell>
          <table:table-cell table:style-name="Table3.A2" office:value-type="string">
            <text:p text:style-name="P4">25-08-2017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4,85 MB</text:p>
          </table:table-cell>
          <table:table-cell table:style-name="Table3.A2" office:value-type="string">
            <text:p text:style-name="P22">
              <text:a xlink:type="simple" xlink:href="https://gemeenteraad.groningen.nl/Documenten/Bijlage/Intakeregistratie-prostituees-gemeente-Groningen-memo-22-03-2016-FV-mrt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t.b.v. raadscie 
              <text:s/>
              FV mrt 2016
              <text:span text:style-name="T2"/>
            </text:p>
            <text:p text:style-name="P3"/>
          </table:table-cell>
          <table:table-cell table:style-name="Table3.A2" office:value-type="string">
            <text:p text:style-name="P4">25-08-2017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106,21 KB</text:p>
          </table:table-cell>
          <table:table-cell table:style-name="Table3.A2" office:value-type="string">
            <text:p text:style-name="P22">
              <text:a xlink:type="simple" xlink:href="https://gemeenteraad.groningen.nl/Documenten/Bijlage/memo-t-b-v-raadscie-FV-mrt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tot wijziging van artikel 2 35b van de APVG 2009 
              <text:s/>
              bepaling paracommerci 
              <text:s/>
              le inrichtingen 
              <text:s/>
              F V okt 2014
              <text:span text:style-name="T2"/>
            </text:p>
            <text:p text:style-name="P3"/>
          </table:table-cell>
          <table:table-cell table:style-name="Table3.A2" office:value-type="string">
            <text:p text:style-name="P4">25-08-2017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610,79 KB</text:p>
          </table:table-cell>
          <table:table-cell table:style-name="Table3.A2" office:value-type="string">
            <text:p text:style-name="P22">
              <text:a xlink:type="simple" xlink:href="https://gemeenteraad.groningen.nl/Documenten/Bijlage/Verordening-tot-wijziging-van-artikel-2-35b-van-de-APVG-2009-bepaling-paracommerci-le-inrichtingen-F-V-okt-20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factsheet veiligheidsregio en politie-eenheid (februari 2013)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264,63 KB</text:p>
          </table:table-cell>
          <table:table-cell table:style-name="Table3.A2" office:value-type="string">
            <text:p text:style-name="P22">
              <text:a xlink:type="simple" xlink:href="https://gemeenteraad.groningen.nl/Documenten/Bijlage/factsheet-veiligheidsregio-en-politie-eenheid-februari-20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Brochure veiligheidsregio 
              <text:s/>
              rijksoverheid (F&amp;amp;V januari 2013)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groningen.nl/Documenten/Bijlage/Brochure-veiligheidsregio-rijksoverheid-F-V-januari-201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brochure nieuw politiebestel (juli 2012)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593,34 KB</text:p>
          </table:table-cell>
          <table:table-cell table:style-name="Table3.A2" office:value-type="string">
            <text:p text:style-name="P22">
              <text:a xlink:type="simple" xlink:href="https://gemeenteraad.groningen.nl/Documenten/Bijlage/brochure-nieuw-politiebestel-juli-201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Discussienotitie Noorderplantsoen (BV okt 2015)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363,93 KB</text:p>
          </table:table-cell>
          <table:table-cell table:style-name="Table3.A2" office:value-type="string">
            <text:p text:style-name="P22">
              <text:a xlink:type="simple" xlink:href="https://gemeenteraad.groningen.nl/Documenten/Bijlage/Discussienotitie-Noorderplantsoen-BV-okt-20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publiekssamenvatting second opinion (BV mei 2016)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189,16 KB</text:p>
          </table:table-cell>
          <table:table-cell table:style-name="Table3.A2" office:value-type="string">
            <text:p text:style-name="P22">
              <text:a xlink:type="simple" xlink:href="https://gemeenteraad.groningen.nl/Documenten/Bijlage/publiekssamenvatting-second-opinion-BV-mei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peter van der gaag 13 jan 2016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peter-van-der-gaag-13-jan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Presentatie Extra bijeenkomst Raadscommissie B V- Geothermie (BV juni 2016)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Extra-bijeenkomst-Raadscommissie-B-V-Geothermie-BV-juni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65308-20160531-PPT - IF - resultaten SHA Geothermie Groningen (BV juni 2016)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groningen.nl/Documenten/Bijlage/65308-20160531-PPT-IF-resultaten-SHA-Geothermie-Groningen-BV-juni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65308 - 20160531 - Hoofdrapportage Seismic Hazard Analyse Geothermie War (BV juni 2016)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7,57 MB</text:p>
          </table:table-cell>
          <table:table-cell table:style-name="Table3.A2" office:value-type="string">
            <text:p text:style-name="P22">
              <text:a xlink:type="simple" xlink:href="https://gemeenteraad.groningen.nl/Documenten/Bijlage/65308-20160531-Hoofdrapportage-Seismic-Hazard-Analyse-Geothermie-War-BV-juni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2016-05-31oplegnotitie rapportage Seismic Hazard Analyse geothermie WarmteStad (BV juni 2016)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189,67 KB</text:p>
          </table:table-cell>
          <table:table-cell table:style-name="Table3.A2" office:value-type="string">
            <text:p text:style-name="P22">
              <text:a xlink:type="simple" xlink:href="https://gemeenteraad.groningen.nl/Documenten/Bijlage/2016-05-31oplegnotitie-rapportage-Seismic-Hazard-Analyse-geothermie-WarmteStad-BV-juni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groot geologisch aanvullend onderzoek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17,36 MB</text:p>
          </table:table-cell>
          <table:table-cell table:style-name="Table3.A2" office:value-type="string">
            <text:p text:style-name="P22">
              <text:a xlink:type="simple" xlink:href="https://gemeenteraad.groningen.nl/Documenten/Bijlage/groot-geologisch-aanvullend-onderzoek-gro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EnergiePlacemat 
              <text:s/>
              bij bijlage 3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groningen.nl/Documenten/Bijlage/EnergiePlacemat-bij-bijlage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8 - Routekaart 2016-2025 Tien aanbevelingen 
              <text:s/>
              Quintel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161,86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8-Routekaart-2016-2025-Tien-aanbevelingen-Quin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7 - Denkbeelden voor een slimme energiestad 
              <text:s/>
              Stadsbouwmeester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36,16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Denkbeelden-voor-een-slimme-energiestad-Stadsbouwmeest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6 - De Nordic City 
              <text:s/>
              IABR-atelier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6-De-Nordic-City-IABR-ateli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5 - Energie-economie in 2035 
              <text:s/>
              E E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Energie-economie-in-2035-E-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4 - Verhalen en scenario s over energiegebruik in 2035 
              <text:s/>
              Quintel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Verhalen-en-scenario-s-over-energiegebruik-in-2035-Quin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3 - Routekaart Groningen energieneutraal 2035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651,91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Routekaart-Groningen-energieneutraal-203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Visie Biobased Economy - boekje (juni 2013)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813,75 KB</text:p>
          </table:table-cell>
          <table:table-cell table:style-name="Table3.A2" office:value-type="string">
            <text:p text:style-name="P22">
              <text:a xlink:type="simple" xlink:href="https://gemeenteraad.groningen.nl/Documenten/Bijlage/Visie-Biobased-Economy-boekje-juni-20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presentatie_prof_Han_Slootweg (B&amp;amp;V april 2013)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3,91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prof-Han-Slootweg-B-V-april-201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Kansenkaart wind - bijlage (juni 2013)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4,49 MB</text:p>
          </table:table-cell>
          <table:table-cell table:style-name="Table3.A2" office:value-type="string">
            <text:p text:style-name="P22">
              <text:a xlink:type="simple" xlink:href="https://gemeenteraad.groningen.nl/Documenten/Bijlage/Kansenkaart-wind-bijlage-juni-20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GRESCo - boekje (juni 2013)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groningen.nl/Documenten/Bijlage/GRESCo-boekje-juni-201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Uitvoeringsprogramma Groningen geeft Energie - boekje (oktober 2011)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Documenten/Bijlage/Uitvoeringsprogramma-Groningen-geeft-Energie-boekje-oktober-201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Stad_Verdiept - boekje (juni 2012)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7,39 MB</text:p>
          </table:table-cell>
          <table:table-cell table:style-name="Table3.A2" office:value-type="string">
            <text:p text:style-name="P22">
              <text:a xlink:type="simple" xlink:href="https://gemeenteraad.groningen.nl/Documenten/Bijlage/Stad-Verdiept-boekje-juni-201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Groningen_Duurzaam_warm - boekje (juni 2012)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raad.groningen.nl/Documenten/Bijlage/Groningen-Duurzaam-warm-boekje-juni-201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Part 
              <text:s/>
              herz 
              <text:s/>
              bp Grote Markt-Oostwand rv bijlage beeldkwaliteitsplan(cie.R&amp;amp;W sept.2014)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32,50 MB</text:p>
          </table:table-cell>
          <table:table-cell table:style-name="Table3.A2" office:value-type="string">
            <text:p text:style-name="P22">
              <text:a xlink:type="simple" xlink:href="https://gemeenteraad.groningen.nl/Documenten/Bijlage/Part-herz-bp-Grote-Markt-Oostwand-rv-bijlage-beeldkwaliteitsplan-cie-R-W-sept-201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Presentatie raad 23-4-14 Forum Gr.Markt en Oostzijde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29,75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raad-23-4-14-Forum-Gr-Markt-en-Oostzij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raadsvragen Transfer Stationsgebied RenW okt. 2013)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56,32 KB</text:p>
          </table:table-cell>
          <table:table-cell table:style-name="Table3.A2" office:value-type="string">
            <text:p text:style-name="P22">
              <text:a xlink:type="simple" xlink:href="https://gemeenteraad.groningen.nl/Documenten/Bijlage/Beantwoording-raadsvragen-Transfer-Stationsgebied-RenW-okt-201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Presentatie ontwerp Karres en Brands_Groningen CS_Raad (RenW okt.2013)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160,27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ontwerp-Karres-en-Brands-Groningen-CS-Raad-RenW-okt-2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Presentatie NSStations_groningen (RenW okt.2014)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3,74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NSStations-groningen-RenW-okt-201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Presentatie Groningen_Spoorzone_raadscie_Groningen (RenW okt._2013)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4,60 MB</text:p>
          </table:table-cell>
          <table:table-cell table:style-name="Table3.A2" office:value-type="string">
            <text:p text:style-name="P22">
              <text:a xlink:type="simple" xlink:href="https://gemeenteraad.groningen.nl/Documenten/Bijlage/Presentatie-Groningen-Spoorzone-raadscie-Groningen-RenW-okt-201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Verslagen bijeenkomsten fietspaden Paddepoel en Selwerd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groningen.nl/Documenten/Bijlage/Verslagen-bijeenkomsten-fietspaden-Paddepoel-en-Selwer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Uitwerkingsdocument fietspaden Paddepoel en Selwerd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6,01 MB</text:p>
          </table:table-cell>
          <table:table-cell table:style-name="Table3.A2" office:value-type="string">
            <text:p text:style-name="P22">
              <text:a xlink:type="simple" xlink:href="https://gemeenteraad.groningen.nl/Documenten/Bijlage/Uitwerkingsdocument-fietspaden-Paddepoel-en-Selwer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Participatierapport fietspaden Paddepoel en Selwerd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Participatierapport-fietspaden-Paddepoel-en-Selwer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Inpiratiedocument fietspaden Paddepoel en Selwerd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7,41 MB</text:p>
          </table:table-cell>
          <table:table-cell table:style-name="Table3.A2" office:value-type="string">
            <text:p text:style-name="P22">
              <text:a xlink:type="simple" xlink:href="https://gemeenteraad.groningen.nl/Documenten/Bijlage/Inpiratiedocument-fietspaden-Paddepoel-en-Selwer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Alternatieve route langs de Noordelijke ringweg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groningen.nl/Documenten/Bijlage/Alternatieve-route-langs-de-Noordelijke-ringwe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Afwegingsmatrix fietspaden Paddepoel en Selwerd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112,66 KB</text:p>
          </table:table-cell>
          <table:table-cell table:style-name="Table3.A2" office:value-type="string">
            <text:p text:style-name="P22">
              <text:a xlink:type="simple" xlink:href="https://gemeenteraad.groningen.nl/Documenten/Bijlage/Afwegingsmatrix-fietspaden-Paddepoel-en-Selw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Aanleg fietspad langs de Noordelijke Ringweg BEA (feb 2016)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10,75 MB</text:p>
          </table:table-cell>
          <table:table-cell table:style-name="Table3.A2" office:value-type="string">
            <text:p text:style-name="P22">
              <text:a xlink:type="simple" xlink:href="https://gemeenteraad.groningen.nl/Documenten/Bijlage/Aanleg-fietspad-langs-de-Noordelijke-Ringweg-BEA-feb-201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Fietsstrategie Groningen 2015-2025 
              <text:s/>
              beter leesbaar (BV april 2015)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11,60 MB</text:p>
          </table:table-cell>
          <table:table-cell table:style-name="Table3.A2" office:value-type="string">
            <text:p text:style-name="P22">
              <text:a xlink:type="simple" xlink:href="https://gemeenteraad.groningen.nl/Documenten/Bijlage/Fietsstrategie-Groningen-2015-2025-beter-leesbaar-BV-april-201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7 publiekssamenvatting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7-publiekssamenvattin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5 Gezondheidseffectscreening GGD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5-Gezondheidseffectscreening-GG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4 Ontwerp inrichtingsplannen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4-Ontwerp-inrichtingsplann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Milieueffectrapport A7-N7 Zuidelijke Ringweg Groningen 
              <text:s/>
              fase 2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7,87 MB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3-Milieueffectrapport-A7-N7-Zuidelijke-Ringweg-Groningen-fase-2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1 Ontwerp-tracebesluit 
              <text:s/>
              OTB 
              <text:s/>
              A7-N7 Zuidelijke Ringweg Groningen 
              <text:s/>
              fase 2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385,59 KB</text:p>
          </table:table-cell>
          <table:table-cell table:style-name="Table3.A2" office:value-type="string">
            <text:p text:style-name="P22">
              <text:a xlink:type="simple" xlink:href="https://gemeenteraad.groningen.nl/Documenten/Bijlage/bijlage-1-Ontwerp-tracebesluit-OTB-A7-N7-Zuidelijke-Ringweg-Groningen-fase-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Midden in de stad Expert opinion ir Blom naar plannen Zuidelijke Ringweg (B&amp;amp;V oktober 2013)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183,82 KB</text:p>
          </table:table-cell>
          <table:table-cell table:style-name="Table3.A2" office:value-type="string">
            <text:p text:style-name="P22">
              <text:a xlink:type="simple" xlink:href="https://gemeenteraad.groningen.nl/Documenten/Bijlage/Midden-in-de-stad-Expert-opinion-ir-Blom-naar-plannen-Zuidelijke-Ringweg-B-V-oktober-201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HOV visie 2013 (B&amp;amp;V oktober 2013)
              <text:span text:style-name="T2"/>
            </text:p>
            <text:p text:style-name="P3"/>
          </table:table-cell>
          <table:table-cell table:style-name="Table3.A2" office:value-type="string">
            <text:p text:style-name="P4">24-08-2017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gemeenteraad.groningen.nl/Documenten/Bijlage/HOV-visie-2013-B-V-oktober-201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9" meta:object-count="0" meta:page-count="6" meta:paragraph-count="329" meta:word-count="718" meta:character-count="4713" meta:non-whitespace-character-count="43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