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28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12:53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7">
                <draw:image xlink:href="Pictures/100000010000080000000800C9F7B2FE.png" xlink:type="simple" xlink:show="embed" xlink:actuate="onLoad" draw:mime-type="image/png"/>
              </draw:frame>
              13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motie Help dorpen met bouwen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115,27 KB</text:p>
          </table:table-cell>
          <table:table-cell table:style-name="Table3.A2" office:value-type="string">
            <text:p text:style-name="P22">
              <text:a xlink:type="simple" xlink:href="https://gemeenteraad.groningen.nl/Documenten/Bijlage-motie-Help-dorpen-met-bouw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Programma werkbezoek EM2 Venue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40,36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Werkbezoek-EM2-Venue-Suikerbiedt-Intern/Programma-werkbezoek-EM2-Venu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Bijlage 2 Aanvullende kaders en richtlijnen AI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268,57 KB</text:p>
          </table:table-cell>
          <table:table-cell table:style-name="Table3.A2" office:value-type="string">
            <text:p text:style-name="P22">
              <text:a xlink:type="simple" xlink:href="https://gemeenteraad.groningen.nl/Documenten/Bijlage-2-Aanvullende-kaders-en-richtlijnen-AI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Bijlage 1 Visie AI Gemeente Groningen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152,87 KB</text:p>
          </table:table-cell>
          <table:table-cell table:style-name="Table3.A2" office:value-type="string">
            <text:p text:style-name="P22">
              <text:a xlink:type="simple" xlink:href="https://gemeenteraad.groningen.nl/Documenten/Bijlage-1-Visie-AI-Gemeente-Groning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Bijlage Motie Gifvrij-iedereen blij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82,73 KB</text:p>
          </table:table-cell>
          <table:table-cell table:style-name="Table3.A2" office:value-type="string">
            <text:p text:style-name="P22">
              <text:a xlink:type="simple" xlink:href="https://gemeenteraad.groningen.nl/Documenten/Bijlage-Motie-Gifvrij-iedereen-blij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Bijlage brief aan sport- en beweegaanbieders over sociaal veilige sport december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184,33 KB</text:p>
          </table:table-cell>
          <table:table-cell table:style-name="Table3.A2" office:value-type="string">
            <text:p text:style-name="P22">
              <text:a xlink:type="simple" xlink:href="https://gemeenteraad.groningen.nl/Documenten/Bijlage-brief-aan-sport-en-beweegaanbieders-over-sociaal-veilige-sport-decem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Bijlage Werkboek Hortus en Biologisch centrum Haren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49,05 MB</text:p>
          </table:table-cell>
          <table:table-cell table:style-name="Table3.A2" office:value-type="string">
            <text:p text:style-name="P22">
              <text:a xlink:type="simple" xlink:href="https://gemeenteraad.groningen.nl/Documenten/Bijlage-Werkboek-Hortus-en-Biologisch-centrum-Har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Bijlage Motie Culturele Hoofdstad van Europa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226,84 KB</text:p>
          </table:table-cell>
          <table:table-cell table:style-name="Table3.A2" office:value-type="string">
            <text:p text:style-name="P22">
              <text:a xlink:type="simple" xlink:href="https://gemeenteraad.groningen.nl/Documenten/Bijlage-Motie-Culturele-Hoofdstad-van-Europa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Voorbereidingsmemo Start proces Groningen Afvalvrij 2026-2030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77,19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Start-proces-Groningen-Afvalvrij-2026-2030/Voorbereidingsmemo-Start-proces-Groningen-Afvalvrij-2026-2030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SnapSheet JEP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3,84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SnapSheet-JEP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Programma werkbezoek JEP 10 december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61,34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Programma-10-december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Bijlage Organisatie ontwerp G&amp;amp;P Samen Sterker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gemeenteraad.groningen.nl/Documenten/Bijlage-Organisatie-ontwerp-G-P-Samen-Sterker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Voorbereidingsmemo RK-rapport woningbouwdoorstroming (meningsvormend)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66,35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Rekenkamerrapport-woningbouwprogrammering-en-doorstroming/Voorbereidingsmemo-RK-rapport-woningbouwdoorstroming-meningsvormen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9" meta:object-count="0" meta:page-count="2" meta:paragraph-count="89" meta:word-count="171" meta:character-count="1100" meta:non-whitespace-character-count="101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728124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728124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