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05" text:style-name="Internet_20_link" text:visited-style-name="Visited_20_Internet_20_Link">
              <text:span text:style-name="ListLabel_20_28">
                <text:span text:style-name="T8">1 Regiotram- aanbestedingsdocumenten en businesscase.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05"/>
        Regiotram- aanbestedingsdocumenten en businesscase.
        <text:bookmark-end text:name="100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Regiotram- aanbestedingsdocumenten en businesscase..pdf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881,85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Regiotram-aanbestedingsdocumenten-en-businesscas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06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