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96" text:style-name="Internet_20_link" text:visited-style-name="Visited_20_Internet_20_Link">
              <text:span text:style-name="ListLabel_20_28">
                <text:span text:style-name="T8">1 Informatie over Registratie Niet-ingezetenen (RNI)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96"/>
        Informatie over Registratie Niet-ingezetenen (RNI)
        <text:bookmark-end text:name="101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Informatie over Registratie Niet-ingezetenen (RNI).pdf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149,76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formatie-over-Registratie-Niet-ingezetenen-RN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3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