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05" text:style-name="Internet_20_link" text:visited-style-name="Visited_20_Internet_20_Link">
              <text:span text:style-name="ListLabel_20_28">
                <text:span text:style-name="T8">1 Gewijzigd initiatiefvoorstel referendumverordening n.a.v. preadvies college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05"/>
        Gewijzigd initiatiefvoorstel referendumverordening n.a.v. preadvies college
        <text:bookmark-end text:name="120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21-08-2020 13:30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Reactie indieners op Préadvies referendumverordening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21-08-2020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160,10 KB</text:p>
          </table:table-cell>
          <table:table-cell table:style-name="Table4.A2" office:value-type="string">
            <text:p text:style-name="P33">
              <text:a xlink:type="simple" xlink:href="https://gemeenteraad.groningen.nl//Documenten/Verordening/Reactie-indieners-op-Preadvies-referendumverorden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
              <text:s/>
              Initiatiefvoorstel - referendumverordening final
              <text:span text:style-name="T3"/>
            </text:p>
            <text:p text:style-name="P7"/>
          </table:table-cell>
          <table:table-cell table:style-name="Table4.A2" office:value-type="string">
            <text:p text:style-name="P8">21-08-2020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151,03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Bijlage-1-Initiatiefvoorstel-referendumverordening-fina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
              <text:s/>
              Referendumverordening v2 na pre-advies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148,70 KB</text:p>
          </table:table-cell>
          <table:table-cell table:style-name="Table4.A2" office:value-type="string">
            <text:p text:style-name="P33">
              <text:a xlink:type="simple" xlink:href="https://gemeenteraad.groningen.nl//Documenten/Verordening/Bijlage-2-Referendumverordening-v2-na-pre-advie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9" meta:character-count="621" meta:non-whitespace-character-count="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