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13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Welkomstpakket Groningen (S&amp;amp;S, Stadspartij, 100%, PvdA,D66., 24-11-2021)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13"/>
      <w:r w:rsidRPr="00A448AC">
        <w:rPr>
          <w:rFonts w:ascii="Arial" w:hAnsi="Arial" w:cs="Arial"/>
          <w:b/>
          <w:bCs/>
          <w:color w:val="303F4C"/>
          <w:lang w:val="en-US"/>
        </w:rPr>
        <w:t>Initiatiefvoorstel Welkomstpakket Groningen (S&amp;amp;S, Stadspartij, 100%, PvdA,D66., 24-11-2021)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Welkomstpakket Groningen (S&amp;amp;S, Stadspartij, 100%, PvdA,D66., 24-11-2021)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Welkomstpakket-Groningen-S-S-Stadspartij-100-PvdA-D66-24-11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