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41" text:style-name="Internet_20_link" text:visited-style-name="Visited_20_Internet_20_Link">
              <text:span text:style-name="ListLabel_20_28">
                <text:span text:style-name="T8">1 Initiatiefvoorstel Waardig ouder wonen (CDA 1-12-2022)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41"/>
        Initiatiefvoorstel Waardig ouder wonen (CDA 1-12-2022)
        <text:bookmark-end text:name="13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04-04-2023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Waardig ouder wonen (CDA gewijzigd 4-4-23)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252,57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Waardig-ouder-wonen-CDA-gewijzigd-4-4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8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