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43" text:style-name="Internet_20_link" text:visited-style-name="Visited_20_Internet_20_Link">
              <text:span text:style-name="ListLabel_20_28">
                <text:span text:style-name="T8">1 Initiatiefvoorstel waterpret in alle seizoenen (GL, CDA, D66, PvdA - 21-2-2023)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43"/>
        Initiatiefvoorstel waterpret in alle seizoenen (GL, CDA, D66, PvdA - 21-2-2023)
        <text:bookmark-end text:name="133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24-02-2023 11:13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waterpret in alle seizoenen (GL, CDA, D66, PvdA - 21-2-2023)
              <text:span text:style-name="T3"/>
            </text:p>
            <text:p text:style-name="P7"/>
          </table:table-cell>
          <table:table-cell table:style-name="Table4.A2" office:value-type="string">
            <text:p text:style-name="P8">21-02-2023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409,63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waterpret-in-alle-seizoenen-GL-CDA-D66-PvdA-21-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87" meta:non-whitespace-character-count="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