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41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Waardig ouder wonen (CDA 1-12-2022)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41"/>
      <w:r w:rsidRPr="00A448AC">
        <w:rPr>
          <w:rFonts w:ascii="Arial" w:hAnsi="Arial" w:cs="Arial"/>
          <w:b/>
          <w:bCs/>
          <w:color w:val="303F4C"/>
          <w:lang w:val="en-US"/>
        </w:rPr>
        <w:t>Initiatiefvoorstel Waardig ouder wonen (CDA 1-12-2022)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 09:46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Waardig ouder wonen (CDA gewijzigd 4-4-23)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Waardig-ouder-wonen-CDA-gewijzigd-4-4-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