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17" text:style-name="Internet_20_link" text:visited-style-name="Visited_20_Internet_20_Link">
              <text:span text:style-name="ListLabel_20_28">
                <text:span text:style-name="T8">1 Ontwerpbegroting 2010 OV-bureau Groningen-Drenthe.gr11.2648119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17"/>
        Ontwerpbegroting 2010 OV-bureau Groningen-Drenthe.gr11.2648119
        <text:bookmark-end text:name="95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Ontwerpbegroting 2010 OV-bureau Groningen-Drenthe.gr11.2648119.pdf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532,95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Ontwerpbegroting-2010-OV-bureau-Groningen-Drenthe-gr11-26481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39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