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3" w:history="1">
        <w:r>
          <w:rPr>
            <w:rFonts w:ascii="Arial" w:hAnsi="Arial" w:eastAsia="Arial" w:cs="Arial"/>
            <w:color w:val="155CAA"/>
            <w:u w:val="single"/>
          </w:rPr>
          <w:t xml:space="preserve">1 Ontwikkelingen Muziekschool - Kunstencentrum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3"/>
      <w:r w:rsidRPr="00A448AC">
        <w:rPr>
          <w:rFonts w:ascii="Arial" w:hAnsi="Arial" w:cs="Arial"/>
          <w:b/>
          <w:bCs/>
          <w:color w:val="303F4C"/>
          <w:lang w:val="en-US"/>
        </w:rPr>
        <w:t>Ontwikkelingen Muziekschool - Kunstencentrum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Muziekschool - Kunstencentrum.pdf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Ontwikkelingen-Muziekschool-Kunsten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