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Motie__10__van_S_S__Stadspartij_en_PvdD__tegemoetkoming_woonlasten_kamerhuurders__wordt_verworpen__voor_S_S__Stadspartij__PvdD_en_ChristenUnie_..pdf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239,73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S-S-Stadspartij-en-PvdD-tegemoetkoming-woonlasten-kamerhuurders-wordt-verworpen-voor-S-S-Stadspartij-PvdD-en-ChristenUn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Motie__9__van_de_Stadspartij__vergroten_tarief_afvalstoffenheffing_tussen_een-_en_tweepersoonshuishoudens__wordt_ingetrokken..pdf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de-Stadspartij-vergroten-tarief-afvalstoffenheffing-tussen-een-en-tweepersoonshuishoudens-wordt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Motie__8__van_S_S__Stadspartij__D66__GL__PvdD_en_VVD__tariefdifferentiatie_afvalstoffenheffing_aangenomen__voor_S_S__Stadspartij__D66__GL__PvdD__VVD_en_PvdA_..pdf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S-S-Stadspartij-D66-GL-PvdD-en-VVD-tariefdifferentiatie-afvalstoffenheffing-aangenomen-voor-S-S-Stadspartij-D66-GL-PvdD-VVD-en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Motie__7__van_ChristenUnie__CDA_en_PvdA__voorkom_rekenfouten_en_slordigheden__wordt_aangenomen__voor_ChristenUnie__CDA__PvdA__PvdD_en_VVD_..pdf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ChristenUnie-CDA-en-PvdA-voorkom-rekenfouten-en-slordigheden-wordt-aangenomen-voor-ChristenUnie-CDA-PvdA-PvdD-en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Motie__1__van_D66__GroenLinks__CDA__PvdA__Stadspartij__VVD__SP__S_S_en_ChristenUnie__Zwerfafval_beperken_wordt_aangenomen__unaniem_..pdf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D66-GroenLinks-CDA-PvdA-Stadspartij-VVD-SP-S-S-en-ChristenUnie-Zwerfafval-beperken-wordt-aangenomen-unanie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Motie__2__van_de_Stadspartij__Procesgang_Forum__wordt_verworpen__voor_Stadspartij__CDA__VVD_en_PvdD_..pdf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e-Stadspartij-Procesgang-Forum-wordt-verworpen-voor-Stadspartij-CDA-VVD-en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Motie_(11)_voor_S&amp;amp;S,_PvdD,_D66.pdf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oor-S-S-PvdD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Motie_(5)_van_de_Stadspartij,_wijkvoorziening_Gravenburg,_wordt_ingetrokken_.pdf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e-Stadspartij-wijkvoorziening-Gravenburg-wordt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Motie_(4)_van_de_Stadspartij,_brandveiligheid_school_Gravenburg,_wordt_verworpen_(voor_Stadspartij)_.pdf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de-Stadspartij-brandveiligheid-school-Gravenburg-wordt-verworpen-voor-Stadsparti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81" meta:character-count="1426" meta:non-whitespace-character-count="1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