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4) van SP en 100% Groningen ‘deelname collectieve zorgverzekering ook voor 120% van sociaal minimum’ wordt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3)  van CDA, SP, ChristenUnie, Partij voor de Dieren en Stadspartij ‘Geen verplichte koopzondag’ wordt verworpen (voor CDA, SP, ChristenUnie, Partij voor de Dieren en Stadspartij)..pdf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2) van CDA, SP, ChristenUnie, Stadspartij, Partij voor de Dieren, Student&amp;amp;Stad en 100% Groningen ‘Actief opkomen voor beboete ondernemers Paddepoel’ wordt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4-van-SP-en-100-Groningen-deelname-collectieve-zorgverzekering-ook-voor-120-van-sociaal-minimum-wordt-verworpen.pdf" TargetMode="External" /><Relationship Id="rId26" Type="http://schemas.openxmlformats.org/officeDocument/2006/relationships/hyperlink" Target="https://gemeenteraad.groningen.nl/Documenten/Moties/Motie-3-van-CDA-SP-ChristenUnie-Partij-voor-de-Dieren-en-Stadspartij-Geen-verplichte-koopzondag-wordt-verworpen-voor-CDA-SP-ChristenUnie-Partij-voor-de-Dieren-en-Stadspartij.pdf" TargetMode="External" /><Relationship Id="rId27" Type="http://schemas.openxmlformats.org/officeDocument/2006/relationships/hyperlink" Target="https://gemeenteraad.groningen.nl/Documenten/Moties/Motie-2-van-CDA-SP-ChristenUnie-Stadspartij-Partij-voor-de-Dieren-Student-Stad-en-100-Groningen-Actief-opkomen-voor-beboete-ondernemers-Paddepoel-wordt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