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Motie_2)_van_de_SP_Kansen_in_Kaart_en_achterhalen_reden_niet_reageren_op_herhaalde_uitnodiging_wordt_ingetrokken.pdf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SP-Kansen-in-Kaart-en-achterhalen-reden-niet-reageren-op-herhaalde-uitnodiging-wordt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Motie_1)_van_PvdA_en_GroenLinks_meerkostenregeling_wordt_aangenomen_(met_algemene_stemmen).pdf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en-GroenLinks-meerkostenregeling-wordt-aangenomen-met-algemene-stem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2" meta:character-count="378" meta:non-whitespace-character-count="3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