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Motie_2)_van_alle_fracties_(SP,_CDA,_S&amp;amp;S,_PvdA,_D66,_VVD,_GL,_100p_Groningen,_CU,_Stadspartij,_PvdD)_Raadsonderzoek_afblazen_aardwarmteproject_wordt_aangenomen_(met_algemene_stemmen).pdf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alle-fracties-SP-CDA-S-S-PvdA-D66-VVD-GL-100p-Groningen-CU-Stadspartij-PvdD-Raadsonderzoek-afblazen-aardwarmteproject-wordt-aangenomen-met-algemene-st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Motie_1)_van_S&amp;amp;S,_PvdA,_GL,_100p_Groningen,_CU,_Stadspartij,_PvdD_Suïcidepreventie_wordt_aangenomen_(met_algemene_stemmen).pdf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-S-PvdA-GL-100p-Groningen-CU-Stadspartij-PvdD-Suicidepreventie-wordt-aangenomen-met-algemene-stem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490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