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Motie_9)_van_de_SP_Werkgelegenheid_Vliegveld_Eelde_wordt_aangenomen_(met_algemene_stemmen).pdf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SP-Werkgelegenheid-Vliegveld-Eelde-wordt-aangenomen-met-algemene-st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Motie_8)_van_CDA,_ChristenUnie,_Student&amp;amp;Stad,_SP,_Stadspartij,_Partij_voor_de_Dieren_en_100%_Groningen_Waarborgen_voortbestaan_school_de_Driebond_in_Engelbert_wordt_verworpen.pdf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CDA-ChristenUnie-Student-Stad-SP-Stadspartij-Partij-voor-de-Dieren-en-100-Groningen-Waarborgen-voortbestaan-school-de-Driebond-in-Engelbert-word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Motie_7)_van_PvdA,_VVD,_D66_en_GroenLinks_Meeroevers_wordt_aangenomen_(met_algemene_stemmen).pdf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PvdA-VVD-D66-en-GroenLinks-Meeroevers-wordt-aangenomen-met-algemene-stem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Motie_6).pdf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Motie_5)_van_D66,_PvdA,_GroenLinks,_100%_Groningen,_ChristenUnie,_Stadspartij_en_Student&amp;amp;Stad_Onderzoek_scootervrije_binnenstad_en_fietspaden_wordt_aangenomen_(tegen_SP,_VVD)_.pdf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66-PvdA-GroenLinks-100-Groningen-ChristenUnie-Stadspartij-en-Student-Stad-Onderzoek-scootervrije-binnenstad-en-fietspaden-wordt-aangenomen-tegen-SP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Motie_4)_van_SP_en_Partij_voor_de_Dieren_Dit_klopt_als_een_bus_wordt_verworpen_(voor_SP,_Stadspartij,_Partij_voor_de_Dieren)_.pdf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en-Partij-voor-de-Dieren-Dit-klopt-als-een-bus-wordt-verworpen-voor-SP-Stadspartij-Partij-voor-de-D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Motie_3)_van_SP_en_Stadspartij_Gemengde_woningvoorraad_Suikerfabriekterrein_(30%_sociale_huurwoningen)_wordt_verworpen_(voor_SP,_Stadspartij,_Partij_voor_de_Dieren)_.pdf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P-en-Stadspartij-Gemengde-woningvoorraad-Suikerfabriekterrein-30-sociale-huurwoningen-wordt-verworpen-voor-SP-Stadspartij-Partij-voor-de-Di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Motie_2)_van_SP_en_Stadspartij_Gemengde_woningvoorraad_Suikerfabriekterrein_(40%_sociale_huurwoningen)_wordt_verworpen_(voor_SP,_Stadspartij,_Partij_voor_de_Dieren)_.pdf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P-en-Stadspartij-Gemengde-woningvoorraad-Suikerfabriekterrein-40-sociale-huurwoningen-wordt-verworpen-voor-SP-Stadspartij-Partij-voor-de-Di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74" meta:character-count="1383" meta:non-whitespace-character-count="1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