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Motie_3_een_veilige_bus_zonder_tariefsverhoging_(SP)_is_verworpen_(v10,_t_28).pdf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een-veilige-bus-zonder-tariefsverhoging-SP-is-verworpen-v10-t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Motie_2_Forty,_zo_hoort_‘ie’_(Student&amp;amp;Stad)_is_verworpen_(v_3,_t_35).pdf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Forty-zo-hoort-ie-Student-Stad-is-verworpen-v-3-t-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Motie_1_Gelijk_speelveld_ook_voor_De_Wandeling_lokale_heffingen_VVD,_PvdA_is_verworpen_v_11,_t_27.pdf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Gelijk-speelveld-ook-voor-De-Wandeling-lokale-heffingen-VVD-PvdA-is-verworpen-v-11-t-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39" meta:character-count="45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