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03 INGETROKKEN S&amp;amp;S, CDA, D66, VDD, PvhN, PVV, Stadspartij, Externe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S-S-CDA-D66-VDD-PvhN-PVV-Stadspartij-Externe-second-opini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PVV, Schaf tijdelijk belastingen en BTW op energierekening af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PVV-Schaf-tijdelijk-belastingen-en-BTW-op-energierekening-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04 VERWORPEN S&amp;amp;S, CDA, D66, Stadspartij, PvhN, PVV, Grote huishoudens/ 
              <text:s/>
              “Het is een noodgeval, help me uit de brand‘”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S-S-CDA-D66-Stadspartij-PvhN-PVV-Grote-huishoud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06 VERWORPEN PVV, PvhN, CDA, S&amp;amp;S, Stadspartij, D66, VVD, Aandacht voor alle groepen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PVV-PvhN-CDA-S-S-Stadspartij-D66-VVD-Aandacht-voor-alle-groe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10 AANGENOMEN PvdA, SP, CU, Niemand in de kou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PvdA-SP-CU-Niemand-in-de-ko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02 VERWORPEN S&amp;amp;S, CDA, Energietoeslag ook voor studenten/ 
              <text:s text:c="2"/>
              “Maar ik leef nog (maar net), ik stel me niet aan (nee, nee, nee, nee, nee) ‘”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S-S-CDA-Energietoeslag-ook-voor-stud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09 VERWORPEN D66, CDA, 100%, Student en Stad, PVV, PVN, VVD, Doeltreffendheid koopkrachtpakket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D66-CDA-100-Student-en-Stad-PVV-PVN-VVD-Doeltreffendheid-koopkrachtpakk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08 AANGENOMEN D66, PVV, PVN, Student en Stad, CDA, 100%, VVD, 3 miljoen Rijk voor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D66-PVV-PVN-Student-en-Stad-CDA-100-VVD-3-miljoen-Rijk-voor-stud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01 VERWORPEN S&amp;amp;S, CDA, D66, Een lening is geen voorliggende voorziening/ “Jij bent ook bijzonder”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S-S-CDA-D66-Een-lening-is-geen-voorliggende-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05 VERWORPEN CDA, D66, Stadspartij, PVV, PvhN, S&amp;amp;S, De sociale basis moet blijven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CDA-D66-Stadspartij-PVV-PvhN-S-S-De-sociale-basis-moet-bl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34" meta:character-count="1357" meta:non-whitespace-character-count="1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