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03 INGETROKKEN S&amp;amp;S, D66, VVD,Stadspartij, PvhN - “Ik ga jou vertellen dat het anders kan, ga met me mee naar hartje Groningen”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3-S-S-D66-VVD-Stadspartij-PvhN-Ik-ga-jou-vertellen-dat-het-anders-kan-ga-met-me-mee-naar-hartje-Groningen/M-03-S-S-D66-VVD-Stadspartij-PvhN-Ik-ga-jou-vertellen-dat-het-anders-kan-ga-met-me-mee-naar-hartj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09 AANGENOMEN D66, GL, PvhN, PvdD, S&amp;amp;S, CDA - Geen wensen en bedenkingen Meerschap Paterswolde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9-D66-GL-Geen-wensen-en-bedenkingen-Meerschap-Paterswolde/M-09-D66-GL-PvhN-PvdD-S-S-CDA-Geen-wensen-en-bedenkingen-Meerschap-Paterswol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08 INGETROKKEN PvdA, D66, GL, PvdD, SP, PvhN, S&amp;amp;S - Broeden op meer Ruimte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8-PvdA-D66-GL-PvdD-SP-Broeden-op-meer-Ruimte/M-08-PvdA-D66-GL-PvdD-SP-PvhN-S-S-Broeden-op-meer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07 AANGENOMEN PvdA, SP, CU, PvdD, GL, PVV, D66 - Toepassen hardheidsclausule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7-PvdA-SP-CU-PvdD-GL-Toepassen-hardheidsclausule-problematische-schulden/M-07-PvdA-SP-CU-PvdD-GL-PVV-D66-Toepassen-hardheidsclausule-problematische-schul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06 AANGENOMEN CU, PvdA, GL, SP, PvdD - “Ontwerpbegroting OV-bureau Groningen Drenthe”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6-CU-PvdA-GL-SP-PvdD-Ontwerpbegroting-OV-bureau-Groningen-Drenthe/M-06-CU-PvdA-GL-SP-PvdD-Ontwerpbegroting-OV-bureau-Groningen-Drenth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05 AANGENOMEN PvdA Stadspartij, SP PvhN D66 - 
              <text:s/>
              Koester en versterk de bruine kroeg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5-PvdA-Stadspartij-100-SP-PvhN-D66-Koester-en-versterk-de-bruine-kroeg/M-05-PvdA-Stadspartij-SP-PvhN-D66-Koester-en-versterk-de-bruine-kro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AANGENOMEN PvdA, S&amp;amp;S, SP, GL, CU, PvhN, D66, PvdD - Energiehulp voor particuliere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2-PvdA-S-S-SP-GL-CU-PvhN-D66-PvdD-Energiehulp-voor-particuliere-huurders/M-02-PvdA-S-S-SP-GL-CU-PvhN-D66-PvdD-Energiehulp-voor-particuliere-huur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04 VERWORPEN D66, S&amp;amp;S, PvhN, PVV, VVD - 
              <text:s/>
              Parkeeropbrengsten naar OV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4-D66-S-S-PvhN-PVV-parkeeropbrengsten-naar-OV/M-04-D66-S-S-PvhN-PVV-VVD-Parkeeropbrengsten-naar-O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01 VERWORPEN PVV - Haalbaarheid van Ruimte voor Economie 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1-juni/16:30/M-01-PVV-Haalbaarheid-van-Ruimte-voor-Economie-en-Netcongestie/M-01-PVV-Haalbaarheid-van-Ruimte-voor-Economie-en-Netconges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209" meta:character-count="1207" meta:non-whitespace-character-count="10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