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3065" text:style-name="Internet_20_link" text:visited-style-name="Visited_20_Internet_20_Link">
              <text:span text:style-name="ListLabel_20_28">
                <text:span text:style-name="T8">1 Groninger water- en rioleringsplan 2014 tot 2018</text:span>
              </text:span>
            </text:a>
          </text:p>
        </text:list-item>
        <text:list-item>
          <text:p text:style-name="P2">
            <text:a xlink:type="simple" xlink:href="#3063" text:style-name="Internet_20_link" text:visited-style-name="Visited_20_Internet_20_Link">
              <text:span text:style-name="ListLabel_20_28">
                <text:span text:style-name="T8">2 Vaststelling koopzondagen 2014</text:span>
              </text:span>
            </text:a>
          </text:p>
        </text:list-item>
        <text:list-item>
          <text:p text:style-name="P2">
            <text:a xlink:type="simple" xlink:href="#3064" text:style-name="Internet_20_link" text:visited-style-name="Visited_20_Internet_20_Link">
              <text:span text:style-name="ListLabel_20_28">
                <text:span text:style-name="T8">3 Wijzigingen APVG ivm vaststelling Beleidsnota Standplaatsen 2014</text:span>
              </text:span>
            </text:a>
          </text:p>
        </text:list-item>
        <text:list-item>
          <text:p text:style-name="P2">
            <text:a xlink:type="simple" xlink:href="#3061" text:style-name="Internet_20_link" text:visited-style-name="Visited_20_Internet_20_Link">
              <text:span text:style-name="ListLabel_20_28">
                <text:span text:style-name="T8">4 Programma en overzicht onderwijshuisvesting 2014</text:span>
              </text:span>
            </text:a>
          </text:p>
        </text:list-item>
        <text:list-item>
          <text:p text:style-name="P2">
            <text:a xlink:type="simple" xlink:href="#3059" text:style-name="Internet_20_link" text:visited-style-name="Visited_20_Internet_20_Link">
              <text:span text:style-name="ListLabel_20_28">
                <text:span text:style-name="T8">
                  5 Programma Regionaal Kompas voor maatschappelijke opvang actief onder dak 
                  <text:s/>
                  2014-2017
                </text:span>
              </text:span>
            </text:a>
          </text:p>
        </text:list-item>
        <text:list-item>
          <text:p text:style-name="P2">
            <text:a xlink:type="simple" xlink:href="#3062" text:style-name="Internet_20_link" text:visited-style-name="Visited_20_Internet_20_Link">
              <text:span text:style-name="ListLabel_20_28">
                <text:span text:style-name="T8">6 Projectbesluit aanvraag reguliere bouwvergunning Weeshuisgang 4</text:span>
              </text:span>
            </text:a>
          </text:p>
        </text:list-item>
        <text:list-item>
          <text:p text:style-name="P2">
            <text:a xlink:type="simple" xlink:href="#3060" text:style-name="Internet_20_link" text:visited-style-name="Visited_20_Internet_20_Link">
              <text:span text:style-name="ListLabel_20_28">
                <text:span text:style-name="T8">7 Verordening op de heffing en invordering van parkeerbelastingen 2014</text:span>
              </text:span>
            </text:a>
          </text:p>
        </text:list-item>
        <text:list-item>
          <text:p text:style-name="P2">
            <text:a xlink:type="simple" xlink:href="#3057" text:style-name="Internet_20_link" text:visited-style-name="Visited_20_Internet_20_Link">
              <text:span text:style-name="ListLabel_20_28">
                <text:span text:style-name="T8">8 Belastingtarieven 2014</text:span>
              </text:span>
            </text:a>
          </text:p>
        </text:list-item>
        <text:list-item>
          <text:p text:style-name="P2">
            <text:a xlink:type="simple" xlink:href="#3058" text:style-name="Internet_20_link" text:visited-style-name="Visited_20_Internet_20_Link">
              <text:span text:style-name="ListLabel_20_28">
                <text:span text:style-name="T8">9 Benoeming gemeentelijk Ombudsman Groningen</text:span>
              </text:span>
            </text:a>
          </text:p>
        </text:list-item>
        <text:list-item>
          <text:p text:style-name="P2">
            <text:a xlink:type="simple" xlink:href="#3056" text:style-name="Internet_20_link" text:visited-style-name="Visited_20_Internet_20_Link">
              <text:span text:style-name="ListLabel_20_28">
                <text:span text:style-name="T8">
                  10 Voorbereidingsbesluit Vishoek 
                  <text:s/>
                  Hoekstraat en Muurstraat
                </text:span>
              </text:span>
            </text:a>
          </text:p>
        </text:list-item>
        <text:list-item>
          <text:p text:style-name="P2">
            <text:a xlink:type="simple" xlink:href="#3055" text:style-name="Internet_20_link" text:visited-style-name="Visited_20_Internet_20_Link">
              <text:span text:style-name="ListLabel_20_28">
                <text:span text:style-name="T8">
                  11 Benoeming raadslid in rekenkamercommissie M 
                  <text:s/>
                  Verhoef 
                  <text:s/>
                  ivm vacature v d Vegt
                </text:span>
              </text:span>
            </text:a>
          </text:p>
        </text:list-item>
        <text:list-item>
          <text:p text:style-name="P2">
            <text:a xlink:type="simple" xlink:href="#3054" text:style-name="Internet_20_link" text:visited-style-name="Visited_20_Internet_20_Link">
              <text:span text:style-name="ListLabel_20_28">
                <text:span text:style-name="T8">12 Verlenging contract accountant ErnstYoung tot 01-07-2016</text:span>
              </text:span>
            </text:a>
          </text:p>
        </text:list-item>
        <text:list-item>
          <text:p text:style-name="P2">
            <text:a xlink:type="simple" xlink:href="#3053" text:style-name="Internet_20_link" text:visited-style-name="Visited_20_Internet_20_Link">
              <text:span text:style-name="ListLabel_20_28">
                <text:span text:style-name="T8">13 Verordening tot wijziging van de verordening op de fractievergoeding 2013</text:span>
              </text:span>
            </text:a>
          </text:p>
        </text:list-item>
        <text:list-item>
          <text:p text:style-name="P2">
            <text:a xlink:type="simple" xlink:href="#3051" text:style-name="Internet_20_link" text:visited-style-name="Visited_20_Internet_20_Link">
              <text:span text:style-name="ListLabel_20_28">
                <text:span text:style-name="T8">
                  14 Aanpassen regelgeving evenementenaanvragen 
                  <text:s/>
                  wijziging artikel 2 19 APVG 2009
                </text:span>
              </text:span>
            </text:a>
          </text:p>
        </text:list-item>
        <text:list-item>
          <text:p text:style-name="P2">
            <text:a xlink:type="simple" xlink:href="#3052" text:style-name="Internet_20_link" text:visited-style-name="Visited_20_Internet_20_Link">
              <text:span text:style-name="ListLabel_20_28">
                <text:span text:style-name="T8">15 Dienstverleningsplan accountant controlejaar 2013</text:span>
              </text:span>
            </text:a>
          </text:p>
        </text:list-item>
        <text:list-item>
          <text:p text:style-name="P2" loext:marker-style-name="T5">
            <text:a xlink:type="simple" xlink:href="#3050" text:style-name="Internet_20_link" text:visited-style-name="Visited_20_Internet_20_Link">
              <text:span text:style-name="ListLabel_20_28">
                <text:span text:style-name="T8">
                  16 Raadsvoorstel inzake 
                  <text:s/>
                  gemeentebegroting 2014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65"/>
        Groninger water- en rioleringsplan 2014 tot 2018
        <text:bookmark-end text:name="3065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Groninger water- en rioleringsplan 2014 tot 2018.pdf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oninger-water-en-rioleringsplan-2014-tot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3"/>
        Vaststelling koopzondagen 2014
        <text:bookmark-end text:name="3063"/>
      </text:h>
      <text:p text:style-name="P27">
        <draw:frame draw:style-name="fr2" draw:name="Image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31-10-2013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Vaststelling koopzondagen 2014.pdf
              <text:span text:style-name="T3"/>
            </text:p>
            <text:p text:style-name="P7"/>
          </table:table-cell>
          <table:table-cell table:style-name="Table6.A2" office:value-type="string">
            <text:p text:style-name="P8">31-10-2013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213,38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Vaststelling-koopzondagen-2014-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4"/>
        Wijzigingen APVG ivm vaststelling Beleidsnota Standplaatsen 2014
        <text:bookmark-end text:name="3064"/>
      </text:h>
      <text:p text:style-name="P27">
        <draw:frame draw:style-name="fr2" draw:name="Image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31-10-2013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Wijzigingen APVG ivm vaststelling Beleidsnota Standplaatsen 2014.pdf
              <text:span text:style-name="T3"/>
            </text:p>
            <text:p text:style-name="P7"/>
          </table:table-cell>
          <table:table-cell table:style-name="Table8.A2" office:value-type="string">
            <text:p text:style-name="P8">31-10-2013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405,12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Wijzigingen-APVG-ivm-vaststelling-Beleidsnota-Standplaatsen-2014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3061"/>
        Programma en overzicht onderwijshuisvesting 2014
        <text:bookmark-end text:name="3061"/>
      </text:h>
      <text:p text:style-name="P27">
        <draw:frame draw:style-name="fr2" draw:name="Image1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25-10-2013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Programma en overzicht onderwijshuisvesting 2014.pdf
              <text:span text:style-name="T3"/>
            </text:p>
            <text:p text:style-name="P7"/>
          </table:table-cell>
          <table:table-cell table:style-name="Table10.A2" office:value-type="string">
            <text:p text:style-name="P8">25-10-2013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864,35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Programma-en-overzicht-onderwijshuisvesting-2014-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9"/>
        Programma Regionaal Kompas voor maatschappelijke opvang actief onder dak 
        <text:s/>
        2014-2017
        <text:bookmark-end text:name="3059"/>
      </text:h>
      <text:p text:style-name="P27">
        <draw:frame draw:style-name="fr2" draw:name="Image1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25-10-2013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Programma Regionaal Kompas voor maatschappelijke opvang actief onder dak 
              <text:s/>
              2014-2017.pdf
              <text:span text:style-name="T3"/>
            </text:p>
            <text:p text:style-name="P7"/>
          </table:table-cell>
          <table:table-cell table:style-name="Table12.A2" office:value-type="string">
            <text:p text:style-name="P8">25-10-2013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8,04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Programma-Regionaal-Kompas-voor-maatschappelijke-opvang-actief-onder-dak-2014-2017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2"/>
        <text:soft-page-break/>
        Projectbesluit aanvraag reguliere bouwvergunning Weeshuisgang 4
        <text:bookmark-end text:name="3062"/>
      </text:h>
      <text:p text:style-name="P27">
        <draw:frame draw:style-name="fr2" draw:name="Image1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25-10-2013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Projectbesluit aanvraag reguliere bouwvergunning Weeshuisgang 4.pdf
              <text:span text:style-name="T3"/>
            </text:p>
            <text:p text:style-name="P7"/>
          </table:table-cell>
          <table:table-cell table:style-name="Table14.A2" office:value-type="string">
            <text:p text:style-name="P8">25-10-2013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Projectbesluit-aanvraag-reguliere-bouwvergunning-Weeshuisgang-4-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60"/>
        Verordening op de heffing en invordering van parkeerbelastingen 2014
        <text:bookmark-end text:name="3060"/>
      </text:h>
      <text:p text:style-name="P27">
        <draw:frame draw:style-name="fr2" draw:name="Image2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25-10-2013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Verordening op de heffing en invordering van parkeerbelastingen 2014.pdf
              <text:span text:style-name="T3"/>
            </text:p>
            <text:p text:style-name="P7"/>
          </table:table-cell>
          <table:table-cell table:style-name="Table16.A2" office:value-type="string">
            <text:p text:style-name="P8">25-10-2013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779,09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Verordening-op-de-heffing-en-invordering-van-parkeerbelastingen-2014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7"/>
        Belastingtarieven 2014
        <text:bookmark-end text:name="3057"/>
      </text:h>
      <text:p text:style-name="P27">
        <draw:frame draw:style-name="fr2" draw:name="Image2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17-10-2013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Belastingtarieven 2014.pdf
              <text:span text:style-name="T3"/>
            </text:p>
            <text:p text:style-name="P7"/>
          </table:table-cell>
          <table:table-cell table:style-name="Table18.A2" office:value-type="string">
            <text:p text:style-name="P8">17-10-2013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Belastingtarieven-2014-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8"/>
        Benoeming gemeentelijk Ombudsman Groningen
        <text:bookmark-end text:name="3058"/>
      </text:h>
      <text:p text:style-name="P27">
        <draw:frame draw:style-name="fr2" draw:name="Image2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17-10-2013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Benoeming gemeentelijk Ombudsman Groningen.pdf
              <text:span text:style-name="T3"/>
            </text:p>
            <text:p text:style-name="P7"/>
          </table:table-cell>
          <table:table-cell table:style-name="Table20.A2" office:value-type="string">
            <text:p text:style-name="P8">17-10-2013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116,95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Benoeming-gemeentelijk-Ombudsman-Gron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6"/>
        Voorbereidingsbesluit Vishoek 
        <text:s/>
        Hoekstraat en Muurstraat
        <text:bookmark-end text:name="3056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17-10-2013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
              #
              <text:soft-page-break/>
            </text:p>
          </table:table-cell>
          <table:table-cell table:style-name="Table22.A1" office:value-type="string">
            <text:p text:style-name="P31">
              Naam van document
              <text:soft-page-break/>
            </text:p>
          </table:table-cell>
          <table:table-cell table:style-name="Table22.A1" office:value-type="string">
            <text:p text:style-name="P32">
              Pub. datum
              <text:soft-page-break/>
            </text:p>
          </table:table-cell>
          <table:table-cell table:style-name="Table22.A1" office:value-type="string">
            <text:p text:style-name="P32">
              Info
              <text:soft-page-break/>
            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Voorbereidingsbesluit Vishoek 
              <text:s/>
              Hoekstraat en Muurstraat.pdf
              <text:span text:style-name="T3"/>
            </text:p>
            <text:p text:style-name="P7"/>
          </table:table-cell>
          <table:table-cell table:style-name="Table22.A2" office:value-type="string">
            <text:p text:style-name="P8">17-10-2013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Voorbereidingsbesluit-Vishoek-Hoekstraat-en-Muurstraat-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5"/>
        Benoeming raadslid in rekenkamercommissie M 
        <text:s/>
        Verhoef 
        <text:s/>
        ivm vacature v d Vegt
        <text:bookmark-end text:name="3055"/>
      </text:h>
      <text:p text:style-name="P27">
        <draw:frame draw:style-name="fr2" draw:name="Image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10-10-2013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Benoeming raadslid in rekenkamercommissie M 
              <text:s/>
              Verhoef 
              <text:s/>
              ivm vacature v d Vegt.pdf
              <text:span text:style-name="T3"/>
            </text:p>
            <text:p text:style-name="P7"/>
          </table:table-cell>
          <table:table-cell table:style-name="Table24.A2" office:value-type="string">
            <text:p text:style-name="P8">10-10-2013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36,31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Benoeming-raadslid-in-rekenkamercommissie-M-Verhoef-ivm-vacature-v-d-Veg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4"/>
        Verlenging contract accountant ErnstYoung tot 01-07-2016
        <text:bookmark-end text:name="3054"/>
      </text:h>
      <text:p text:style-name="P27">
        <draw:frame draw:style-name="fr2" draw:name="Image3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08-10-2013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Verlenging contract accountant ErnstYoung tot 01-07-2016.pdf
              <text:span text:style-name="T3"/>
            </text:p>
            <text:p text:style-name="P7"/>
          </table:table-cell>
          <table:table-cell table:style-name="Table26.A2" office:value-type="string">
            <text:p text:style-name="P8">08-10-2013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83,82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Verlenging-contract-accountant-ErnstYoung-tot-01-07-2016-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3"/>
        Verordening tot wijziging van de verordening op de fractievergoeding 2013
        <text:bookmark-end text:name="3053"/>
      </text:h>
      <text:p text:style-name="P27">
        <draw:frame draw:style-name="fr2" draw:name="Image3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08-10-2013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Verordening tot wijziging van de verordening op de fractievergoeding 2013.pdf
              <text:span text:style-name="T3"/>
            </text:p>
            <text:p text:style-name="P7"/>
          </table:table-cell>
          <table:table-cell table:style-name="Table28.A2" office:value-type="string">
            <text:p text:style-name="P8">08-10-2013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180,46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Verordening-tot-wijziging-van-de-verordening-op-de-fractievergoeding-201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1"/>
        Aanpassen regelgeving evenementenaanvragen 
        <text:s/>
        wijziging artikel 2 19 APVG 2009
        <text:bookmark-end text:name="3051"/>
      </text:h>
      <text:p text:style-name="P27">
        <draw:frame draw:style-name="fr2" draw:name="Image4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04-10-2013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Aanpassen regelgeving evenementenaanvragen 
              <text:s/>
              wijziging artikel 2 19 APVG 2009.pdf
              <text:span text:style-name="T3"/>
            </text:p>
            <text:p text:style-name="P7"/>
          </table:table-cell>
          <table:table-cell table:style-name="Table30.A2" office:value-type="string">
            <text:p text:style-name="P8">04-10-2013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391,30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Aanpassen-regelgeving-evenementenaanvragen-wijziging-artikel-2-19-APVG-2009-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2"/>
        Dienstverleningsplan accountant controlejaar 2013
        <text:bookmark-end text:name="3052"/>
      </text:h>
      <text:p text:style-name="P27">
        <draw:frame draw:style-name="fr2" draw:name="Image4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04-10-2013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Dienstverleningsplan accountant controlejaar 2013.pdf
              <text:span text:style-name="T3"/>
            </text:p>
            <text:p text:style-name="P7"/>
          </table:table-cell>
          <table:table-cell table:style-name="Table32.A2" office:value-type="string">
            <text:p text:style-name="P8">04-10-2013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Dienstverleningsplan-accountant-controlejaar-2013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0"/>
        Raadsvoorstel inzake 
        <text:s/>
        gemeentebegroting 2014
        <text:bookmark-end text:name="3050"/>
      </text:h>
      <text:p text:style-name="P27">
        <draw:frame draw:style-name="fr2" draw:name="Image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03-10-2013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Ontwerp begroting 2014 03-10-2013 tbv de Gemeenteraad.pdf
              <text:span text:style-name="T3"/>
            </text:p>
            <text:p text:style-name="P7"/>
          </table:table-cell>
          <table:table-cell table:style-name="Table34.A2" office:value-type="string">
            <text:p text:style-name="P8">03-10-2013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4,58 MB</text:p>
          </table:table-cell>
          <table:table-cell table:style-name="Table34.A2" office:value-type="string">
            <text:p text:style-name="P33">
              <text:a xlink:type="simple" xlink:href="https://gemeenteraad.groningen.nl//Documenten/Bijlage/Ontwerp-begroting-2014-03-10-2013-tbv-de-Gemeenteraad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Raadsvoorstel inzake 
              <text:s/>
              gemeentebegroting 2014.pdf
              <text:span text:style-name="T3"/>
            </text:p>
            <text:p text:style-name="P7"/>
          </table:table-cell>
          <table:table-cell table:style-name="Table34.A2" office:value-type="string">
            <text:p text:style-name="P8">03-10-2013</text:p>
          </table:table-cell>
          <table:table-cell table:style-name="Table34.A2" office:value-type="string">
            <text:p text:style-name="P6">
              <draw:frame draw:style-name="fr1" draw:name="Image5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4,74 MB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Raadsvoorstel-inzake-gemeentebegroting-2014-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4" meta:image-count="52" meta:object-count="0" meta:page-count="9" meta:paragraph-count="333" meta:word-count="747" meta:character-count="5297" meta:non-whitespace-character-count="48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