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65" w:history="1">
        <w:r>
          <w:rPr>
            <w:rFonts w:ascii="Arial" w:hAnsi="Arial" w:eastAsia="Arial" w:cs="Arial"/>
            <w:color w:val="155CAA"/>
            <w:u w:val="single"/>
          </w:rPr>
          <w:t xml:space="preserve">1 Groninger water- en rioleringsplan 2014 tot 2018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63" w:history="1">
        <w:r>
          <w:rPr>
            <w:rFonts w:ascii="Arial" w:hAnsi="Arial" w:eastAsia="Arial" w:cs="Arial"/>
            <w:color w:val="155CAA"/>
            <w:u w:val="single"/>
          </w:rPr>
          <w:t xml:space="preserve">2 Vaststelling koopzondagen 2014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64" w:history="1">
        <w:r>
          <w:rPr>
            <w:rFonts w:ascii="Arial" w:hAnsi="Arial" w:eastAsia="Arial" w:cs="Arial"/>
            <w:color w:val="155CAA"/>
            <w:u w:val="single"/>
          </w:rPr>
          <w:t xml:space="preserve">3 Wijzigingen APVG ivm vaststelling Beleidsnota Standplaatsen 2014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61" w:history="1">
        <w:r>
          <w:rPr>
            <w:rFonts w:ascii="Arial" w:hAnsi="Arial" w:eastAsia="Arial" w:cs="Arial"/>
            <w:color w:val="155CAA"/>
            <w:u w:val="single"/>
          </w:rPr>
          <w:t xml:space="preserve">4 Programma en overzicht onderwijshuisvesting 2014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9" w:history="1">
        <w:r>
          <w:rPr>
            <w:rFonts w:ascii="Arial" w:hAnsi="Arial" w:eastAsia="Arial" w:cs="Arial"/>
            <w:color w:val="155CAA"/>
            <w:u w:val="single"/>
          </w:rPr>
          <w:t xml:space="preserve">5 Programma Regionaal Kompas voor maatschappelijke opvang actief onder dak  2014-2017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62" w:history="1">
        <w:r>
          <w:rPr>
            <w:rFonts w:ascii="Arial" w:hAnsi="Arial" w:eastAsia="Arial" w:cs="Arial"/>
            <w:color w:val="155CAA"/>
            <w:u w:val="single"/>
          </w:rPr>
          <w:t xml:space="preserve">6 Projectbesluit aanvraag reguliere bouwvergunning Weeshuisgang 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60" w:history="1">
        <w:r>
          <w:rPr>
            <w:rFonts w:ascii="Arial" w:hAnsi="Arial" w:eastAsia="Arial" w:cs="Arial"/>
            <w:color w:val="155CAA"/>
            <w:u w:val="single"/>
          </w:rPr>
          <w:t xml:space="preserve">7 Verordening op de heffing en invordering van parkeerbelastingen 2014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7" w:history="1">
        <w:r>
          <w:rPr>
            <w:rFonts w:ascii="Arial" w:hAnsi="Arial" w:eastAsia="Arial" w:cs="Arial"/>
            <w:color w:val="155CAA"/>
            <w:u w:val="single"/>
          </w:rPr>
          <w:t xml:space="preserve">8 Belastingtarieven 2014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8" w:history="1">
        <w:r>
          <w:rPr>
            <w:rFonts w:ascii="Arial" w:hAnsi="Arial" w:eastAsia="Arial" w:cs="Arial"/>
            <w:color w:val="155CAA"/>
            <w:u w:val="single"/>
          </w:rPr>
          <w:t xml:space="preserve">9 Benoeming gemeentelijk Ombudsman Groningen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6" w:history="1">
        <w:r>
          <w:rPr>
            <w:rFonts w:ascii="Arial" w:hAnsi="Arial" w:eastAsia="Arial" w:cs="Arial"/>
            <w:color w:val="155CAA"/>
            <w:u w:val="single"/>
          </w:rPr>
          <w:t xml:space="preserve">10 Voorbereidingsbesluit Vishoek  Hoekstraat en Muurstraat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5" w:history="1">
        <w:r>
          <w:rPr>
            <w:rFonts w:ascii="Arial" w:hAnsi="Arial" w:eastAsia="Arial" w:cs="Arial"/>
            <w:color w:val="155CAA"/>
            <w:u w:val="single"/>
          </w:rPr>
          <w:t xml:space="preserve">11 Benoeming raadslid in rekenkamercommissie M  Verhoef  ivm vacature v d Vegt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4" w:history="1">
        <w:r>
          <w:rPr>
            <w:rFonts w:ascii="Arial" w:hAnsi="Arial" w:eastAsia="Arial" w:cs="Arial"/>
            <w:color w:val="155CAA"/>
            <w:u w:val="single"/>
          </w:rPr>
          <w:t xml:space="preserve">12 Verlenging contract accountant ErnstYoung tot 01-07-2016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3" w:history="1">
        <w:r>
          <w:rPr>
            <w:rFonts w:ascii="Arial" w:hAnsi="Arial" w:eastAsia="Arial" w:cs="Arial"/>
            <w:color w:val="155CAA"/>
            <w:u w:val="single"/>
          </w:rPr>
          <w:t xml:space="preserve">13 Verordening tot wijziging van de verordening op de fractievergoeding 2013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1" w:history="1">
        <w:r>
          <w:rPr>
            <w:rFonts w:ascii="Arial" w:hAnsi="Arial" w:eastAsia="Arial" w:cs="Arial"/>
            <w:color w:val="155CAA"/>
            <w:u w:val="single"/>
          </w:rPr>
          <w:t xml:space="preserve">14 Aanpassen regelgeving evenementenaanvragen  wijziging artikel 2 19 APVG 2009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2" w:history="1">
        <w:r>
          <w:rPr>
            <w:rFonts w:ascii="Arial" w:hAnsi="Arial" w:eastAsia="Arial" w:cs="Arial"/>
            <w:color w:val="155CAA"/>
            <w:u w:val="single"/>
          </w:rPr>
          <w:t xml:space="preserve">15 Dienstverleningsplan accountant controlejaar 2013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0" w:history="1">
        <w:r>
          <w:rPr>
            <w:rFonts w:ascii="Arial" w:hAnsi="Arial" w:eastAsia="Arial" w:cs="Arial"/>
            <w:color w:val="155CAA"/>
            <w:u w:val="single"/>
          </w:rPr>
          <w:t xml:space="preserve">16 Raadsvoorstel inzake  gemeentebegroting 2014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65"/>
      <w:r w:rsidRPr="00A448AC">
        <w:rPr>
          <w:rFonts w:ascii="Arial" w:hAnsi="Arial" w:cs="Arial"/>
          <w:b/>
          <w:bCs/>
          <w:color w:val="303F4C"/>
          <w:lang w:val="en-US"/>
        </w:rPr>
        <w:t>Groninger water- en rioleringsplan 2014 tot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Groninger water- en rioleringsplan 2014 tot 2018.pdf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63"/>
      <w:r w:rsidRPr="00A448AC">
        <w:rPr>
          <w:rFonts w:ascii="Arial" w:hAnsi="Arial" w:cs="Arial"/>
          <w:b/>
          <w:bCs/>
          <w:color w:val="303F4C"/>
          <w:lang w:val="en-US"/>
        </w:rPr>
        <w:t>Vaststelling koopzondagen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koopzondagen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64"/>
      <w:r w:rsidRPr="00A448AC">
        <w:rPr>
          <w:rFonts w:ascii="Arial" w:hAnsi="Arial" w:cs="Arial"/>
          <w:b/>
          <w:bCs/>
          <w:color w:val="303F4C"/>
          <w:lang w:val="en-US"/>
        </w:rPr>
        <w:t>Wijzigingen APVG ivm vaststelling Beleidsnota Standplaatsen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Wijzigingen APVG ivm vaststelling Beleidsnota Standplaatsen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61"/>
      <w:r w:rsidRPr="00A448AC">
        <w:rPr>
          <w:rFonts w:ascii="Arial" w:hAnsi="Arial" w:cs="Arial"/>
          <w:b/>
          <w:bCs/>
          <w:color w:val="303F4C"/>
          <w:lang w:val="en-US"/>
        </w:rPr>
        <w:t>Programma en overzicht onderwijshuisvesting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en overzicht onderwijshuisvesting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9"/>
      <w:r w:rsidRPr="00A448AC">
        <w:rPr>
          <w:rFonts w:ascii="Arial" w:hAnsi="Arial" w:cs="Arial"/>
          <w:b/>
          <w:bCs/>
          <w:color w:val="303F4C"/>
          <w:lang w:val="en-US"/>
        </w:rPr>
        <w:t>Programma Regionaal Kompas voor maatschappelijke opvang actief onder dak  2014-2017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Regionaal Kompas voor maatschappelijke opvang actief onder dak  2014-2017.pdf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62"/>
      <w:r w:rsidRPr="00A448AC">
        <w:rPr>
          <w:rFonts w:ascii="Arial" w:hAnsi="Arial" w:cs="Arial"/>
          <w:b/>
          <w:bCs/>
          <w:color w:val="303F4C"/>
          <w:lang w:val="en-US"/>
        </w:rPr>
        <w:t>Projectbesluit aanvraag reguliere bouwvergunning Weeshuisgang 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Projectbesluit aanvraag reguliere bouwvergunning Weeshuisgang 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60"/>
      <w:r w:rsidRPr="00A448AC">
        <w:rPr>
          <w:rFonts w:ascii="Arial" w:hAnsi="Arial" w:cs="Arial"/>
          <w:b/>
          <w:bCs/>
          <w:color w:val="303F4C"/>
          <w:lang w:val="en-US"/>
        </w:rPr>
        <w:t>Verordening op de heffing en invordering van parkeerbelastingen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parkeerbelastingen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779,09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7"/>
      <w:r w:rsidRPr="00A448AC">
        <w:rPr>
          <w:rFonts w:ascii="Arial" w:hAnsi="Arial" w:cs="Arial"/>
          <w:b/>
          <w:bCs/>
          <w:color w:val="303F4C"/>
          <w:lang w:val="en-US"/>
        </w:rPr>
        <w:t>Belastingtarieven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Belastingtarieven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8"/>
      <w:r w:rsidRPr="00A448AC">
        <w:rPr>
          <w:rFonts w:ascii="Arial" w:hAnsi="Arial" w:cs="Arial"/>
          <w:b/>
          <w:bCs/>
          <w:color w:val="303F4C"/>
          <w:lang w:val="en-US"/>
        </w:rPr>
        <w:t>Benoeming gemeentelijk Ombudsman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gemeentelijk Ombudsman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6"/>
      <w:r w:rsidRPr="00A448AC">
        <w:rPr>
          <w:rFonts w:ascii="Arial" w:hAnsi="Arial" w:cs="Arial"/>
          <w:b/>
          <w:bCs/>
          <w:color w:val="303F4C"/>
          <w:lang w:val="en-US"/>
        </w:rPr>
        <w:t>Voorbereidingsbesluit Vishoek  Hoekstraat en Muurstraat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Voorbereidingsbesluit Vishoek  Hoekstraat en Muurstraat.pdf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5"/>
      <w:r w:rsidRPr="00A448AC">
        <w:rPr>
          <w:rFonts w:ascii="Arial" w:hAnsi="Arial" w:cs="Arial"/>
          <w:b/>
          <w:bCs/>
          <w:color w:val="303F4C"/>
          <w:lang w:val="en-US"/>
        </w:rPr>
        <w:t>Benoeming raadslid in rekenkamercommissie M  Verhoef  ivm vacature v d Vegt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raadslid in rekenkamercommissie M  Verhoef  ivm vacature v d Vegt.pdf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4"/>
      <w:r w:rsidRPr="00A448AC">
        <w:rPr>
          <w:rFonts w:ascii="Arial" w:hAnsi="Arial" w:cs="Arial"/>
          <w:b/>
          <w:bCs/>
          <w:color w:val="303F4C"/>
          <w:lang w:val="en-US"/>
        </w:rPr>
        <w:t>Verlenging contract accountant ErnstYoung tot 01-07-2016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Verlenging contract accountant ErnstYoung tot 01-07-2016.pdf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3"/>
      <w:r w:rsidRPr="00A448AC">
        <w:rPr>
          <w:rFonts w:ascii="Arial" w:hAnsi="Arial" w:cs="Arial"/>
          <w:b/>
          <w:bCs/>
          <w:color w:val="303F4C"/>
          <w:lang w:val="en-US"/>
        </w:rPr>
        <w:t>Verordening tot wijziging van de verordening op de fractievergoeding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wijziging van de verordening op de fractievergoeding 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1"/>
      <w:r w:rsidRPr="00A448AC">
        <w:rPr>
          <w:rFonts w:ascii="Arial" w:hAnsi="Arial" w:cs="Arial"/>
          <w:b/>
          <w:bCs/>
          <w:color w:val="303F4C"/>
          <w:lang w:val="en-US"/>
        </w:rPr>
        <w:t>Aanpassen regelgeving evenementenaanvragen  wijziging artikel 2 19 APVG 2009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Aanpassen regelgeving evenementenaanvragen  wijziging artikel 2 19 APVG 2009.pdf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2"/>
      <w:r w:rsidRPr="00A448AC">
        <w:rPr>
          <w:rFonts w:ascii="Arial" w:hAnsi="Arial" w:cs="Arial"/>
          <w:b/>
          <w:bCs/>
          <w:color w:val="303F4C"/>
          <w:lang w:val="en-US"/>
        </w:rPr>
        <w:t>Dienstverleningsplan accountant controlejaar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Dienstverleningsplan accountant controlejaar 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0"/>
      <w:r w:rsidRPr="00A448AC">
        <w:rPr>
          <w:rFonts w:ascii="Arial" w:hAnsi="Arial" w:cs="Arial"/>
          <w:b/>
          <w:bCs/>
          <w:color w:val="303F4C"/>
          <w:lang w:val="en-US"/>
        </w:rPr>
        <w:t>Raadsvoorstel inzake  gemeentebegroting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begroting 2014 03-10-2013 tbv de Gemeenteraad.pdf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inzake  gemeentebegroting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Groninger-water-en-rioleringsplan-2014-tot-2018-1.pdf" TargetMode="External" /><Relationship Id="rId25" Type="http://schemas.openxmlformats.org/officeDocument/2006/relationships/hyperlink" Target="https://gemeenteraad.groningen.nl//Documenten/Raadsvoorstel/Vaststelling-koopzondagen-2014-2.pdf" TargetMode="External" /><Relationship Id="rId26" Type="http://schemas.openxmlformats.org/officeDocument/2006/relationships/hyperlink" Target="https://gemeenteraad.groningen.nl//Documenten/Raadsvoorstel/Wijzigingen-APVG-ivm-vaststelling-Beleidsnota-Standplaatsen-2014-2.pdf" TargetMode="External" /><Relationship Id="rId27" Type="http://schemas.openxmlformats.org/officeDocument/2006/relationships/hyperlink" Target="https://gemeenteraad.groningen.nl//Documenten/Raadsvoorstel/Programma-en-overzicht-onderwijshuisvesting-2014-3.pdf" TargetMode="External" /><Relationship Id="rId28" Type="http://schemas.openxmlformats.org/officeDocument/2006/relationships/hyperlink" Target="https://gemeenteraad.groningen.nl//Documenten/Raadsvoorstel/Programma-Regionaal-Kompas-voor-maatschappelijke-opvang-actief-onder-dak-2014-2017-2.pdf" TargetMode="External" /><Relationship Id="rId29" Type="http://schemas.openxmlformats.org/officeDocument/2006/relationships/hyperlink" Target="https://gemeenteraad.groningen.nl//Documenten/Raadsvoorstel/Projectbesluit-aanvraag-reguliere-bouwvergunning-Weeshuisgang-4-3.pdf" TargetMode="External" /><Relationship Id="rId36" Type="http://schemas.openxmlformats.org/officeDocument/2006/relationships/hyperlink" Target="https://gemeenteraad.groningen.nl//Documenten/Raadsvoorstel/Verordening-op-de-heffing-en-invordering-van-parkeerbelastingen-2014-4.pdf" TargetMode="External" /><Relationship Id="rId37" Type="http://schemas.openxmlformats.org/officeDocument/2006/relationships/hyperlink" Target="https://gemeenteraad.groningen.nl//Documenten/Raadsvoorstel/Belastingtarieven-2014-2.pdf" TargetMode="External" /><Relationship Id="rId38" Type="http://schemas.openxmlformats.org/officeDocument/2006/relationships/hyperlink" Target="https://gemeenteraad.groningen.nl//Documenten/Raadsvoorstel/Benoeming-gemeentelijk-Ombudsman-Groningen-1.pdf" TargetMode="External" /><Relationship Id="rId39" Type="http://schemas.openxmlformats.org/officeDocument/2006/relationships/hyperlink" Target="https://gemeenteraad.groningen.nl//Documenten/Raadsvoorstel/Voorbereidingsbesluit-Vishoek-Hoekstraat-en-Muurstraat-4.pdf" TargetMode="External" /><Relationship Id="rId40" Type="http://schemas.openxmlformats.org/officeDocument/2006/relationships/hyperlink" Target="https://gemeenteraad.groningen.nl//Documenten/Raadsvoorstel/Benoeming-raadslid-in-rekenkamercommissie-M-Verhoef-ivm-vacature-v-d-Vegt-1.pdf" TargetMode="External" /><Relationship Id="rId41" Type="http://schemas.openxmlformats.org/officeDocument/2006/relationships/hyperlink" Target="https://gemeenteraad.groningen.nl//Documenten/Raadsvoorstel/Verlenging-contract-accountant-ErnstYoung-tot-01-07-2016-1.pdf" TargetMode="External" /><Relationship Id="rId42" Type="http://schemas.openxmlformats.org/officeDocument/2006/relationships/hyperlink" Target="https://gemeenteraad.groningen.nl//Documenten/Raadsvoorstel/Verordening-tot-wijziging-van-de-verordening-op-de-fractievergoeding-2013-1.pdf" TargetMode="External" /><Relationship Id="rId43" Type="http://schemas.openxmlformats.org/officeDocument/2006/relationships/hyperlink" Target="https://gemeenteraad.groningen.nl//Documenten/Raadsvoorstel/Aanpassen-regelgeving-evenementenaanvragen-wijziging-artikel-2-19-APVG-2009-3.pdf" TargetMode="External" /><Relationship Id="rId44" Type="http://schemas.openxmlformats.org/officeDocument/2006/relationships/hyperlink" Target="https://gemeenteraad.groningen.nl//Documenten/Raadsvoorstel/Dienstverleningsplan-accountant-controlejaar-2013-3.pdf" TargetMode="External" /><Relationship Id="rId45" Type="http://schemas.openxmlformats.org/officeDocument/2006/relationships/hyperlink" Target="https://gemeenteraad.groningen.nl//Documenten/Bijlage/Ontwerp-begroting-2014-03-10-2013-tbv-de-Gemeenteraad-1.pdf" TargetMode="External" /><Relationship Id="rId46" Type="http://schemas.openxmlformats.org/officeDocument/2006/relationships/hyperlink" Target="https://gemeenteraad.groningen.nl//Documenten/Raadsvoorstel/Raadsvoorstel-inzake-gemeentebegroting-2014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