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7" w:history="1">
        <w:r>
          <w:rPr>
            <w:rFonts w:ascii="Arial" w:hAnsi="Arial" w:eastAsia="Arial" w:cs="Arial"/>
            <w:color w:val="155CAA"/>
            <w:u w:val="single"/>
          </w:rPr>
          <w:t xml:space="preserve">1 Perspectief, actieplan tegen de armoede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" w:history="1">
        <w:r>
          <w:rPr>
            <w:rFonts w:ascii="Arial" w:hAnsi="Arial" w:eastAsia="Arial" w:cs="Arial"/>
            <w:color w:val="155CAA"/>
            <w:u w:val="single"/>
          </w:rPr>
          <w:t xml:space="preserve">2 Wijziging Algemene Subsidieverordening  ASV  i v m  topinkomens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8" w:history="1">
        <w:r>
          <w:rPr>
            <w:rFonts w:ascii="Arial" w:hAnsi="Arial" w:eastAsia="Arial" w:cs="Arial"/>
            <w:color w:val="155CAA"/>
            <w:u w:val="single"/>
          </w:rPr>
          <w:t xml:space="preserve">3 Wijziging van de verordening Wmo Groningen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6" w:history="1">
        <w:r>
          <w:rPr>
            <w:rFonts w:ascii="Arial" w:hAnsi="Arial" w:eastAsia="Arial" w:cs="Arial"/>
            <w:color w:val="155CAA"/>
            <w:u w:val="single"/>
          </w:rPr>
          <w:t xml:space="preserve">4 Begrotingswijzigingen 2e en 3e kwartaal 2014 en tarievennota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5" w:history="1">
        <w:r>
          <w:rPr>
            <w:rFonts w:ascii="Arial" w:hAnsi="Arial" w:eastAsia="Arial" w:cs="Arial"/>
            <w:color w:val="155CAA"/>
            <w:u w:val="single"/>
          </w:rPr>
          <w:t xml:space="preserve">5 Kredietaanvraag reconstructie knoop NRW WRW 2e fase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" w:history="1">
        <w:r>
          <w:rPr>
            <w:rFonts w:ascii="Arial" w:hAnsi="Arial" w:eastAsia="Arial" w:cs="Arial"/>
            <w:color w:val="155CAA"/>
            <w:u w:val="single"/>
          </w:rPr>
          <w:t xml:space="preserve">6 Afwikkeling ID banen WerkPro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" w:history="1">
        <w:r>
          <w:rPr>
            <w:rFonts w:ascii="Arial" w:hAnsi="Arial" w:eastAsia="Arial" w:cs="Arial"/>
            <w:color w:val="155CAA"/>
            <w:u w:val="single"/>
          </w:rPr>
          <w:t xml:space="preserve">7 Kadernota Integrale Veiligheid 2015-2018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4" w:history="1">
        <w:r>
          <w:rPr>
            <w:rFonts w:ascii="Arial" w:hAnsi="Arial" w:eastAsia="Arial" w:cs="Arial"/>
            <w:color w:val="155CAA"/>
            <w:u w:val="single"/>
          </w:rPr>
          <w:t xml:space="preserve">8 Tussentijdse resultaatbestemming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" w:history="1">
        <w:r>
          <w:rPr>
            <w:rFonts w:ascii="Arial" w:hAnsi="Arial" w:eastAsia="Arial" w:cs="Arial"/>
            <w:color w:val="155CAA"/>
            <w:u w:val="single"/>
          </w:rPr>
          <w:t xml:space="preserve">9 Activering bovenwijkse voorzieningen uit grondexploitaties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7" w:history="1">
        <w:r>
          <w:rPr>
            <w:rFonts w:ascii="Arial" w:hAnsi="Arial" w:eastAsia="Arial" w:cs="Arial"/>
            <w:color w:val="155CAA"/>
            <w:u w:val="single"/>
          </w:rPr>
          <w:t xml:space="preserve">10 De Oosterpoort  de Stadsschouwburg   investeringen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9" w:history="1">
        <w:r>
          <w:rPr>
            <w:rFonts w:ascii="Arial" w:hAnsi="Arial" w:eastAsia="Arial" w:cs="Arial"/>
            <w:color w:val="155CAA"/>
            <w:u w:val="single"/>
          </w:rPr>
          <w:t xml:space="preserve">11 Herziene grondexploitatie 2014 Europapark  Station Europapark en Kempkensberg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0" w:history="1">
        <w:r>
          <w:rPr>
            <w:rFonts w:ascii="Arial" w:hAnsi="Arial" w:eastAsia="Arial" w:cs="Arial"/>
            <w:color w:val="155CAA"/>
            <w:u w:val="single"/>
          </w:rPr>
          <w:t xml:space="preserve">12 Herziene grondexploitatie CiBoGa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1" w:history="1">
        <w:r>
          <w:rPr>
            <w:rFonts w:ascii="Arial" w:hAnsi="Arial" w:eastAsia="Arial" w:cs="Arial"/>
            <w:color w:val="155CAA"/>
            <w:u w:val="single"/>
          </w:rPr>
          <w:t xml:space="preserve">13 Herziene grondexploitatie Driekhoek Peizerweg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5" w:history="1">
        <w:r>
          <w:rPr>
            <w:rFonts w:ascii="Arial" w:hAnsi="Arial" w:eastAsia="Arial" w:cs="Arial"/>
            <w:color w:val="155CAA"/>
            <w:u w:val="single"/>
          </w:rPr>
          <w:t xml:space="preserve">14 Herziene grondexploitatie Eemskanaalzone (EKZ)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" w:history="1">
        <w:r>
          <w:rPr>
            <w:rFonts w:ascii="Arial" w:hAnsi="Arial" w:eastAsia="Arial" w:cs="Arial"/>
            <w:color w:val="155CAA"/>
            <w:u w:val="single"/>
          </w:rPr>
          <w:t xml:space="preserve">15 Herziene grondexploitatie Eemspoort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" w:history="1">
        <w:r>
          <w:rPr>
            <w:rFonts w:ascii="Arial" w:hAnsi="Arial" w:eastAsia="Arial" w:cs="Arial"/>
            <w:color w:val="155CAA"/>
            <w:u w:val="single"/>
          </w:rPr>
          <w:t xml:space="preserve">16 Herziene grondexploitatie Roodehaan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" w:history="1">
        <w:r>
          <w:rPr>
            <w:rFonts w:ascii="Arial" w:hAnsi="Arial" w:eastAsia="Arial" w:cs="Arial"/>
            <w:color w:val="155CAA"/>
            <w:u w:val="single"/>
          </w:rPr>
          <w:t xml:space="preserve">17 Herziene grondexploitatie Westpoort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2" w:history="1">
        <w:r>
          <w:rPr>
            <w:rFonts w:ascii="Arial" w:hAnsi="Arial" w:eastAsia="Arial" w:cs="Arial"/>
            <w:color w:val="155CAA"/>
            <w:u w:val="single"/>
          </w:rPr>
          <w:t xml:space="preserve">18 Herziene grondexploitatie Zernike Campus Groningen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" w:history="1">
        <w:r>
          <w:rPr>
            <w:rFonts w:ascii="Arial" w:hAnsi="Arial" w:eastAsia="Arial" w:cs="Arial"/>
            <w:color w:val="155CAA"/>
            <w:u w:val="single"/>
          </w:rPr>
          <w:t xml:space="preserve">19 Herziene grondexplotatie Meerstad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" w:history="1">
        <w:r>
          <w:rPr>
            <w:rFonts w:ascii="Arial" w:hAnsi="Arial" w:eastAsia="Arial" w:cs="Arial"/>
            <w:color w:val="155CAA"/>
            <w:u w:val="single"/>
          </w:rPr>
          <w:t xml:space="preserve">20 Herziening grondexploitatie Reitdiep fase 3  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9" w:history="1">
        <w:r>
          <w:rPr>
            <w:rFonts w:ascii="Arial" w:hAnsi="Arial" w:eastAsia="Arial" w:cs="Arial"/>
            <w:color w:val="155CAA"/>
            <w:u w:val="single"/>
          </w:rPr>
          <w:t xml:space="preserve">21 Integrale grondexploitatie Oosterhamrikzone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4" w:history="1">
        <w:r>
          <w:rPr>
            <w:rFonts w:ascii="Arial" w:hAnsi="Arial" w:eastAsia="Arial" w:cs="Arial"/>
            <w:color w:val="155CAA"/>
            <w:u w:val="single"/>
          </w:rPr>
          <w:t xml:space="preserve">22 Meerjarenprogramma structuurvisie Wonen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3" w:history="1">
        <w:r>
          <w:rPr>
            <w:rFonts w:ascii="Arial" w:hAnsi="Arial" w:eastAsia="Arial" w:cs="Arial"/>
            <w:color w:val="155CAA"/>
            <w:u w:val="single"/>
          </w:rPr>
          <w:t xml:space="preserve">23 Meerjarenprogramma Verkeer en Vervoer 2015-2018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6" w:history="1">
        <w:r>
          <w:rPr>
            <w:rFonts w:ascii="Arial" w:hAnsi="Arial" w:eastAsia="Arial" w:cs="Arial"/>
            <w:color w:val="155CAA"/>
            <w:u w:val="single"/>
          </w:rPr>
          <w:t xml:space="preserve">24 Verordening tot wijziging van de verordening op de heffing en invordering van parkeerbelastingen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5" w:history="1">
        <w:r>
          <w:rPr>
            <w:rFonts w:ascii="Arial" w:hAnsi="Arial" w:eastAsia="Arial" w:cs="Arial"/>
            <w:color w:val="155CAA"/>
            <w:u w:val="single"/>
          </w:rPr>
          <w:t xml:space="preserve">25 Wijziging Financiële Verordening gemeente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3" w:history="1">
        <w:r>
          <w:rPr>
            <w:rFonts w:ascii="Arial" w:hAnsi="Arial" w:eastAsia="Arial" w:cs="Arial"/>
            <w:color w:val="155CAA"/>
            <w:u w:val="single"/>
          </w:rPr>
          <w:t xml:space="preserve">26 Subsidie Platform GRAS 2015-2017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6" w:history="1">
        <w:r>
          <w:rPr>
            <w:rFonts w:ascii="Arial" w:hAnsi="Arial" w:eastAsia="Arial" w:cs="Arial"/>
            <w:color w:val="155CAA"/>
            <w:u w:val="single"/>
          </w:rPr>
          <w:t xml:space="preserve">27 Vaststellen verordening voorzieningen huisvesting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7"/>
      <w:r w:rsidRPr="00A448AC">
        <w:rPr>
          <w:rFonts w:ascii="Arial" w:hAnsi="Arial" w:cs="Arial"/>
          <w:b/>
          <w:bCs/>
          <w:color w:val="303F4C"/>
          <w:lang w:val="en-US"/>
        </w:rPr>
        <w:t>Perspectief, actieplan tegen de armoede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Perspectief, actieplan tegen de armoede.pdf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"/>
      <w:r w:rsidRPr="00A448AC">
        <w:rPr>
          <w:rFonts w:ascii="Arial" w:hAnsi="Arial" w:cs="Arial"/>
          <w:b/>
          <w:bCs/>
          <w:color w:val="303F4C"/>
          <w:lang w:val="en-US"/>
        </w:rPr>
        <w:t>Wijziging Algemene Subsidieverordening  ASV  i v m  topinkomens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Algemene Subsidieverordening  ASV  i v m 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8"/>
      <w:r w:rsidRPr="00A448AC">
        <w:rPr>
          <w:rFonts w:ascii="Arial" w:hAnsi="Arial" w:cs="Arial"/>
          <w:b/>
          <w:bCs/>
          <w:color w:val="303F4C"/>
          <w:lang w:val="en-US"/>
        </w:rPr>
        <w:t>Wijziging van de verordening Wmo Groningen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verordening Wmo Groningen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6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en 3e kwartaal 2014 en tarievennota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2e en 3e kwartaal 2014 en tarievennota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5"/>
      <w:r w:rsidRPr="00A448AC">
        <w:rPr>
          <w:rFonts w:ascii="Arial" w:hAnsi="Arial" w:cs="Arial"/>
          <w:b/>
          <w:bCs/>
          <w:color w:val="303F4C"/>
          <w:lang w:val="en-US"/>
        </w:rPr>
        <w:t>Kredietaanvraag reconstructie knoop NRW WRW 2e fase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reconstructie knoop NRW WRW 2e fase.pdf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"/>
      <w:r w:rsidRPr="00A448AC">
        <w:rPr>
          <w:rFonts w:ascii="Arial" w:hAnsi="Arial" w:cs="Arial"/>
          <w:b/>
          <w:bCs/>
          <w:color w:val="303F4C"/>
          <w:lang w:val="en-US"/>
        </w:rPr>
        <w:t>Afwikkeling ID banen WerkPro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Afwikkeling ID banen WerkPro.pdf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"/>
      <w:r w:rsidRPr="00A448AC">
        <w:rPr>
          <w:rFonts w:ascii="Arial" w:hAnsi="Arial" w:cs="Arial"/>
          <w:b/>
          <w:bCs/>
          <w:color w:val="303F4C"/>
          <w:lang w:val="en-US"/>
        </w:rPr>
        <w:t>Kadernota Integrale Veiligheid 2015-2018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Integrale Veiligheid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4"/>
      <w:r w:rsidRPr="00A448AC">
        <w:rPr>
          <w:rFonts w:ascii="Arial" w:hAnsi="Arial" w:cs="Arial"/>
          <w:b/>
          <w:bCs/>
          <w:color w:val="303F4C"/>
          <w:lang w:val="en-US"/>
        </w:rPr>
        <w:t>Tussentijdse resultaatbestemming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resultaatbestemming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"/>
      <w:r w:rsidRPr="00A448AC">
        <w:rPr>
          <w:rFonts w:ascii="Arial" w:hAnsi="Arial" w:cs="Arial"/>
          <w:b/>
          <w:bCs/>
          <w:color w:val="303F4C"/>
          <w:lang w:val="en-US"/>
        </w:rPr>
        <w:t>Activering bovenwijkse voorzieningen uit grondexploitaties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Activering bovenwijkse voorzieningen uit grondexploitaties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7"/>
      <w:r w:rsidRPr="00A448AC">
        <w:rPr>
          <w:rFonts w:ascii="Arial" w:hAnsi="Arial" w:cs="Arial"/>
          <w:b/>
          <w:bCs/>
          <w:color w:val="303F4C"/>
          <w:lang w:val="en-US"/>
        </w:rPr>
        <w:t>De Oosterpoort  de Stadsschouwburg   investeringen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Oosterpoort  de Stadsschouwburg   investeringen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9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2014 Europapark  Station Europapark en Kempkensberg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2014 Europapark  Station Europapark en Kempkensberg.pdf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0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CiBoGa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CiBoGa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1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Driekhoek Peizerweg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Driekhoek Peizerweg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5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Eemskanaalzone (EKZ)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Eemskanaalzone (EKZ)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Eemspoort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Eemspoort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Roodehaan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Roodehaan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Westpoort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Westpoort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2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Zernike Campus Groningen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Zernike Campus Groningen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"/>
      <w:r w:rsidRPr="00A448AC">
        <w:rPr>
          <w:rFonts w:ascii="Arial" w:hAnsi="Arial" w:cs="Arial"/>
          <w:b/>
          <w:bCs/>
          <w:color w:val="303F4C"/>
          <w:lang w:val="en-US"/>
        </w:rPr>
        <w:t>Herziene grondexplotatie Meerstad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grondexplotatie Meerstad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"/>
      <w:r w:rsidRPr="00A448AC">
        <w:rPr>
          <w:rFonts w:ascii="Arial" w:hAnsi="Arial" w:cs="Arial"/>
          <w:b/>
          <w:bCs/>
          <w:color w:val="303F4C"/>
          <w:lang w:val="en-US"/>
        </w:rPr>
        <w:t>Herziening grondexploitatie Reitdiep fase 3  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grondexploitatie Reitdiep fase 3 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9"/>
      <w:r w:rsidRPr="00A448AC">
        <w:rPr>
          <w:rFonts w:ascii="Arial" w:hAnsi="Arial" w:cs="Arial"/>
          <w:b/>
          <w:bCs/>
          <w:color w:val="303F4C"/>
          <w:lang w:val="en-US"/>
        </w:rPr>
        <w:t>Integrale grondexploitatie Oosterhamrikzone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grondexploitatie Oosterhamrikzone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4"/>
      <w:r w:rsidRPr="00A448AC">
        <w:rPr>
          <w:rFonts w:ascii="Arial" w:hAnsi="Arial" w:cs="Arial"/>
          <w:b/>
          <w:bCs/>
          <w:color w:val="303F4C"/>
          <w:lang w:val="en-US"/>
        </w:rPr>
        <w:t>Meerjarenprogramma structuurvisie Wonen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structuurvisie Wonen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3"/>
      <w:r w:rsidRPr="00A448AC">
        <w:rPr>
          <w:rFonts w:ascii="Arial" w:hAnsi="Arial" w:cs="Arial"/>
          <w:b/>
          <w:bCs/>
          <w:color w:val="303F4C"/>
          <w:lang w:val="en-US"/>
        </w:rPr>
        <w:t>Meerjarenprogramma Verkeer en Vervoer 2015-2018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Verkeer en Vervoer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6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verordening op de heffing en invordering van parkeerbelastingen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op de heffing en invordering van parkeerbelastingen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5"/>
      <w:r w:rsidRPr="00A448AC">
        <w:rPr>
          <w:rFonts w:ascii="Arial" w:hAnsi="Arial" w:cs="Arial"/>
          <w:b/>
          <w:bCs/>
          <w:color w:val="303F4C"/>
          <w:lang w:val="en-US"/>
        </w:rPr>
        <w:t>Wijziging Financiële Verordening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Financiële Verordening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3"/>
      <w:r w:rsidRPr="00A448AC">
        <w:rPr>
          <w:rFonts w:ascii="Arial" w:hAnsi="Arial" w:cs="Arial"/>
          <w:b/>
          <w:bCs/>
          <w:color w:val="303F4C"/>
          <w:lang w:val="en-US"/>
        </w:rPr>
        <w:t>Subsidie Platform GRAS 2015-2017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Platform GRAS 2015-2017.pdf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6"/>
      <w:r w:rsidRPr="00A448AC">
        <w:rPr>
          <w:rFonts w:ascii="Arial" w:hAnsi="Arial" w:cs="Arial"/>
          <w:b/>
          <w:bCs/>
          <w:color w:val="303F4C"/>
          <w:lang w:val="en-US"/>
        </w:rPr>
        <w:t>Vaststellen verordening voorzieningen huisvesting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voorzieningen huisvesting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erspectief-actieplan-tegen-de-armoede-1.pdf" TargetMode="External" /><Relationship Id="rId25" Type="http://schemas.openxmlformats.org/officeDocument/2006/relationships/hyperlink" Target="https://gemeenteraad.groningen.nl//Documenten/Raadsvoorstel/Wijziging-Algemene-Subsidieverordening-ASV-i-v-m-topinkomens-2.pdf" TargetMode="External" /><Relationship Id="rId26" Type="http://schemas.openxmlformats.org/officeDocument/2006/relationships/hyperlink" Target="https://gemeenteraad.groningen.nl//Documenten/Raadsvoorstel/Wijziging-van-de-verordening-Wmo-Groningen-2015.pdf" TargetMode="External" /><Relationship Id="rId27" Type="http://schemas.openxmlformats.org/officeDocument/2006/relationships/hyperlink" Target="https://gemeenteraad.groningen.nl//Documenten/Raadsvoorstel/Begrotingswijzigingen-2e-en-3e-kwartaal-2014-en-tarievennota-2015-2.pdf" TargetMode="External" /><Relationship Id="rId28" Type="http://schemas.openxmlformats.org/officeDocument/2006/relationships/hyperlink" Target="https://gemeenteraad.groningen.nl//Documenten/Raadsvoorstel/Kredietaanvraag-reconstructie-knoop-NRW-WRW-2e-fase-2.pdf" TargetMode="External" /><Relationship Id="rId29" Type="http://schemas.openxmlformats.org/officeDocument/2006/relationships/hyperlink" Target="https://gemeenteraad.groningen.nl//Documenten/Raadsvoorstel/Afwikkeling-ID-banen-WerkPro-1.pdf" TargetMode="External" /><Relationship Id="rId36" Type="http://schemas.openxmlformats.org/officeDocument/2006/relationships/hyperlink" Target="https://gemeenteraad.groningen.nl//Documenten/Raadsvoorstel/Kadernota-Integrale-Veiligheid-2015-2018-8.pdf" TargetMode="External" /><Relationship Id="rId37" Type="http://schemas.openxmlformats.org/officeDocument/2006/relationships/hyperlink" Target="https://gemeenteraad.groningen.nl//Documenten/Raadsvoorstel/Tussentijdse-resultaatbestemming-2014-3.pdf" TargetMode="External" /><Relationship Id="rId38" Type="http://schemas.openxmlformats.org/officeDocument/2006/relationships/hyperlink" Target="https://gemeenteraad.groningen.nl//Documenten/Raadsvoorstel/Activering-bovenwijkse-voorzieningen-uit-grondexploitaties-2014-3.pdf" TargetMode="External" /><Relationship Id="rId39" Type="http://schemas.openxmlformats.org/officeDocument/2006/relationships/hyperlink" Target="https://gemeenteraad.groningen.nl//Documenten/Raadsvoorstel/De-Oosterpoort-de-Stadsschouwburg-investeringen-2014-2.pdf" TargetMode="External" /><Relationship Id="rId40" Type="http://schemas.openxmlformats.org/officeDocument/2006/relationships/hyperlink" Target="https://gemeenteraad.groningen.nl//Documenten/Raadsvoorstel/Herziene-grondexploitatie-2014-Europapark-Station-Europapark-en-Kempkensberg-3.pdf" TargetMode="External" /><Relationship Id="rId41" Type="http://schemas.openxmlformats.org/officeDocument/2006/relationships/hyperlink" Target="https://gemeenteraad.groningen.nl//Documenten/Raadsvoorstel/Herziene-grondexploitatie-CiBoGa-2014-3.pdf" TargetMode="External" /><Relationship Id="rId42" Type="http://schemas.openxmlformats.org/officeDocument/2006/relationships/hyperlink" Target="https://gemeenteraad.groningen.nl//Documenten/Raadsvoorstel/Herziene-grondexploitatie-Driekhoek-Peizerweg-2014-2.pdf" TargetMode="External" /><Relationship Id="rId43" Type="http://schemas.openxmlformats.org/officeDocument/2006/relationships/hyperlink" Target="https://gemeenteraad.groningen.nl//Documenten/Raadsvoorstel/Herziene-grondexploitatie-Eemskanaalzone-EKZ-2014-2.pdf" TargetMode="External" /><Relationship Id="rId44" Type="http://schemas.openxmlformats.org/officeDocument/2006/relationships/hyperlink" Target="https://gemeenteraad.groningen.nl//Documenten/Raadsvoorstel/Herziene-grondexploitatie-Eemspoort-2014-3.pdf" TargetMode="External" /><Relationship Id="rId45" Type="http://schemas.openxmlformats.org/officeDocument/2006/relationships/hyperlink" Target="https://gemeenteraad.groningen.nl//Documenten/Raadsvoorstel/Herziene-grondexploitatie-Roodehaan-2014-3.pdf" TargetMode="External" /><Relationship Id="rId46" Type="http://schemas.openxmlformats.org/officeDocument/2006/relationships/hyperlink" Target="https://gemeenteraad.groningen.nl//Documenten/Raadsvoorstel/Herziene-grondexploitatie-Westpoort-2014-3.pdf" TargetMode="External" /><Relationship Id="rId47" Type="http://schemas.openxmlformats.org/officeDocument/2006/relationships/hyperlink" Target="https://gemeenteraad.groningen.nl//Documenten/Raadsvoorstel/Herziene-grondexploitatie-Zernike-Campus-Groningen-2014-2.pdf" TargetMode="External" /><Relationship Id="rId54" Type="http://schemas.openxmlformats.org/officeDocument/2006/relationships/hyperlink" Target="https://gemeenteraad.groningen.nl//Documenten/Raadsvoorstel/Herziene-grondexplotatie-Meerstad-2014-2.pdf" TargetMode="External" /><Relationship Id="rId55" Type="http://schemas.openxmlformats.org/officeDocument/2006/relationships/hyperlink" Target="https://gemeenteraad.groningen.nl//Documenten/Raadsvoorstel/Herziening-grondexploitatie-Reitdiep-fase-3-4-2.pdf" TargetMode="External" /><Relationship Id="rId56" Type="http://schemas.openxmlformats.org/officeDocument/2006/relationships/hyperlink" Target="https://gemeenteraad.groningen.nl//Documenten/Raadsvoorstel/Integrale-grondexploitatie-Oosterhamrikzone-2014-3.pdf" TargetMode="External" /><Relationship Id="rId57" Type="http://schemas.openxmlformats.org/officeDocument/2006/relationships/hyperlink" Target="https://gemeenteraad.groningen.nl//Documenten/Raadsvoorstel/Meerjarenprogramma-structuurvisie-Wonen-2015-3.pdf" TargetMode="External" /><Relationship Id="rId58" Type="http://schemas.openxmlformats.org/officeDocument/2006/relationships/hyperlink" Target="https://gemeenteraad.groningen.nl//Documenten/Raadsvoorstel/Meerjarenprogramma-Verkeer-en-Vervoer-2015-2018-3.pdf" TargetMode="External" /><Relationship Id="rId59" Type="http://schemas.openxmlformats.org/officeDocument/2006/relationships/hyperlink" Target="https://gemeenteraad.groningen.nl//Documenten/Raadsvoorstel/Verordening-tot-wijziging-van-de-verordening-op-de-heffing-en-invordering-van-parkeerbelastingen-2015.pdf" TargetMode="External" /><Relationship Id="rId60" Type="http://schemas.openxmlformats.org/officeDocument/2006/relationships/hyperlink" Target="https://gemeenteraad.groningen.nl//Documenten/Raadsvoorstel/Wijziging-Financiele-Verordening-gemeente-Groningen-8.pdf" TargetMode="External" /><Relationship Id="rId61" Type="http://schemas.openxmlformats.org/officeDocument/2006/relationships/hyperlink" Target="https://gemeenteraad.groningen.nl//Documenten/Raadsvoorstel/Subsidie-Platform-GRAS-2015-2017-2.pdf" TargetMode="External" /><Relationship Id="rId62" Type="http://schemas.openxmlformats.org/officeDocument/2006/relationships/hyperlink" Target="https://gemeenteraad.groningen.nl//Documenten/Raadsvoorstel/Vaststellen-verordening-voorzieningen-huisvesting-gemeente-Groning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