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9" w:history="1">
        <w:r>
          <w:rPr>
            <w:rFonts w:ascii="Arial" w:hAnsi="Arial" w:eastAsia="Arial" w:cs="Arial"/>
            <w:color w:val="155CAA"/>
            <w:u w:val="single"/>
          </w:rPr>
          <w:t xml:space="preserve">1 MartiniPlaza  Achterstallig onderhoud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80" w:history="1">
        <w:r>
          <w:rPr>
            <w:rFonts w:ascii="Arial" w:hAnsi="Arial" w:eastAsia="Arial" w:cs="Arial"/>
            <w:color w:val="155CAA"/>
            <w:u w:val="single"/>
          </w:rPr>
          <w:t xml:space="preserve">2 Voortzetten bancaire rol Martiniplaza BV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7" w:history="1">
        <w:r>
          <w:rPr>
            <w:rFonts w:ascii="Arial" w:hAnsi="Arial" w:eastAsia="Arial" w:cs="Arial"/>
            <w:color w:val="155CAA"/>
            <w:u w:val="single"/>
          </w:rPr>
          <w:t xml:space="preserve">3 Gresco energie besparende maatregelen Stadsschouwburg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6" w:history="1">
        <w:r>
          <w:rPr>
            <w:rFonts w:ascii="Arial" w:hAnsi="Arial" w:eastAsia="Arial" w:cs="Arial"/>
            <w:color w:val="155CAA"/>
            <w:u w:val="single"/>
          </w:rPr>
          <w:t xml:space="preserve">4 Nachttreinen van en naar Groningen maart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5" w:history="1">
        <w:r>
          <w:rPr>
            <w:rFonts w:ascii="Arial" w:hAnsi="Arial" w:eastAsia="Arial" w:cs="Arial"/>
            <w:color w:val="155CAA"/>
            <w:u w:val="single"/>
          </w:rPr>
          <w:t xml:space="preserve">5 Programma Groningen geeft energie 2015-2018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3" w:history="1">
        <w:r>
          <w:rPr>
            <w:rFonts w:ascii="Arial" w:hAnsi="Arial" w:eastAsia="Arial" w:cs="Arial"/>
            <w:color w:val="155CAA"/>
            <w:u w:val="single"/>
          </w:rPr>
          <w:t xml:space="preserve">6 Fietsstrategie Groningen 2015-2025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4" w:history="1">
        <w:r>
          <w:rPr>
            <w:rFonts w:ascii="Arial" w:hAnsi="Arial" w:eastAsia="Arial" w:cs="Arial"/>
            <w:color w:val="155CAA"/>
            <w:u w:val="single"/>
          </w:rPr>
          <w:t xml:space="preserve">7 Verordeningen Participatiewet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2" w:history="1">
        <w:r>
          <w:rPr>
            <w:rFonts w:ascii="Arial" w:hAnsi="Arial" w:eastAsia="Arial" w:cs="Arial"/>
            <w:color w:val="155CAA"/>
            <w:u w:val="single"/>
          </w:rPr>
          <w:t xml:space="preserve">8 Voorbereidingsbesluit  Trompsingel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1" w:history="1">
        <w:r>
          <w:rPr>
            <w:rFonts w:ascii="Arial" w:hAnsi="Arial" w:eastAsia="Arial" w:cs="Arial"/>
            <w:color w:val="155CAA"/>
            <w:u w:val="single"/>
          </w:rPr>
          <w:t xml:space="preserve">9 Wijziging stelsel sportsubsidies en tarieven sportaccommodaties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3" w:history="1">
        <w:r>
          <w:rPr>
            <w:rFonts w:ascii="Arial" w:hAnsi="Arial" w:eastAsia="Arial" w:cs="Arial"/>
            <w:color w:val="155CAA"/>
            <w:u w:val="single"/>
          </w:rPr>
          <w:t xml:space="preserve">10 Begroting nieuwe stijl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9" w:history="1">
        <w:r>
          <w:rPr>
            <w:rFonts w:ascii="Arial" w:hAnsi="Arial" w:eastAsia="Arial" w:cs="Arial"/>
            <w:color w:val="155CAA"/>
            <w:u w:val="single"/>
          </w:rPr>
          <w:t xml:space="preserve">11 Herdenken en vieren 70 jaar bevrijding Groningen 1945-2015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66" w:history="1">
        <w:r>
          <w:rPr>
            <w:rFonts w:ascii="Arial" w:hAnsi="Arial" w:eastAsia="Arial" w:cs="Arial"/>
            <w:color w:val="155CAA"/>
            <w:u w:val="single"/>
          </w:rPr>
          <w:t xml:space="preserve">12 Kadernota verbonden partijen 2015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270" w:history="1">
        <w:r>
          <w:rPr>
            <w:rFonts w:ascii="Arial" w:hAnsi="Arial" w:eastAsia="Arial" w:cs="Arial"/>
            <w:color w:val="155CAA"/>
            <w:u w:val="single"/>
          </w:rPr>
          <w:t xml:space="preserve">13 Ophalen kredieten vervangingsinvesteringen sport 2015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9"/>
      <w:r w:rsidRPr="00A448AC">
        <w:rPr>
          <w:rFonts w:ascii="Arial" w:hAnsi="Arial" w:cs="Arial"/>
          <w:b/>
          <w:bCs/>
          <w:color w:val="303F4C"/>
          <w:lang w:val="en-US"/>
        </w:rPr>
        <w:t>MartiniPlaza  Achterstallig onderhoud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MartiniPlaza  Achterstallig onderhoud.pdf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80"/>
      <w:r w:rsidRPr="00A448AC">
        <w:rPr>
          <w:rFonts w:ascii="Arial" w:hAnsi="Arial" w:cs="Arial"/>
          <w:b/>
          <w:bCs/>
          <w:color w:val="303F4C"/>
          <w:lang w:val="en-US"/>
        </w:rPr>
        <w:t>Voortzetten bancaire rol Martiniplaza BV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Voortzetten bancaire rol Martiniplaza BV.pdf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7"/>
      <w:r w:rsidRPr="00A448AC">
        <w:rPr>
          <w:rFonts w:ascii="Arial" w:hAnsi="Arial" w:cs="Arial"/>
          <w:b/>
          <w:bCs/>
          <w:color w:val="303F4C"/>
          <w:lang w:val="en-US"/>
        </w:rPr>
        <w:t>Gresco energie besparende maatregelen Stadsschouwburg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Gresco energie besparende maatregelen Stadsschouwburg.pdf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6"/>
      <w:r w:rsidRPr="00A448AC">
        <w:rPr>
          <w:rFonts w:ascii="Arial" w:hAnsi="Arial" w:cs="Arial"/>
          <w:b/>
          <w:bCs/>
          <w:color w:val="303F4C"/>
          <w:lang w:val="en-US"/>
        </w:rPr>
        <w:t>Nachttreinen van en naar Groningen maart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Nachttreinen van en naar Groningen maart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5"/>
      <w:r w:rsidRPr="00A448AC">
        <w:rPr>
          <w:rFonts w:ascii="Arial" w:hAnsi="Arial" w:cs="Arial"/>
          <w:b/>
          <w:bCs/>
          <w:color w:val="303F4C"/>
          <w:lang w:val="en-US"/>
        </w:rPr>
        <w:t>Programma Groningen geeft energie 2015-2018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Groningen geeft 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Groningen geeft energie 2015-2018.pdf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3"/>
      <w:r w:rsidRPr="00A448AC">
        <w:rPr>
          <w:rFonts w:ascii="Arial" w:hAnsi="Arial" w:cs="Arial"/>
          <w:b/>
          <w:bCs/>
          <w:color w:val="303F4C"/>
          <w:lang w:val="en-US"/>
        </w:rPr>
        <w:t>Fietsstrategie Groningen 2015-2025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Fietsstrategie Groningen 2015-2025.pdf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4"/>
      <w:r w:rsidRPr="00A448AC">
        <w:rPr>
          <w:rFonts w:ascii="Arial" w:hAnsi="Arial" w:cs="Arial"/>
          <w:b/>
          <w:bCs/>
          <w:color w:val="303F4C"/>
          <w:lang w:val="en-US"/>
        </w:rPr>
        <w:t>Verordeningen Participatiewet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Verordeningen Participatiewet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2"/>
      <w:r w:rsidRPr="00A448AC">
        <w:rPr>
          <w:rFonts w:ascii="Arial" w:hAnsi="Arial" w:cs="Arial"/>
          <w:b/>
          <w:bCs/>
          <w:color w:val="303F4C"/>
          <w:lang w:val="en-US"/>
        </w:rPr>
        <w:t>Voorbereidingsbesluit  Trompsingel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 Trompsingel.pdf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1"/>
      <w:r w:rsidRPr="00A448AC">
        <w:rPr>
          <w:rFonts w:ascii="Arial" w:hAnsi="Arial" w:cs="Arial"/>
          <w:b/>
          <w:bCs/>
          <w:color w:val="303F4C"/>
          <w:lang w:val="en-US"/>
        </w:rPr>
        <w:t>Wijziging stelsel sportsubsidies en tarieven sportaccommodaties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stelsel sportsubsidies en tarieven sportaccommodaties.pdf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3"/>
      <w:r w:rsidRPr="00A448AC">
        <w:rPr>
          <w:rFonts w:ascii="Arial" w:hAnsi="Arial" w:cs="Arial"/>
          <w:b/>
          <w:bCs/>
          <w:color w:val="303F4C"/>
          <w:lang w:val="en-US"/>
        </w:rPr>
        <w:t>Begroting nieuwe stijl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nieuwe stijl.pdf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9"/>
      <w:r w:rsidRPr="00A448AC">
        <w:rPr>
          <w:rFonts w:ascii="Arial" w:hAnsi="Arial" w:cs="Arial"/>
          <w:b/>
          <w:bCs/>
          <w:color w:val="303F4C"/>
          <w:lang w:val="en-US"/>
        </w:rPr>
        <w:t>Herdenken en vieren 70 jaar bevrijding Groningen 1945-2015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Herdenken en vieren 70 jaar bevrijding Groningen 1945-2015.pdf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66"/>
      <w:r w:rsidRPr="00A448AC">
        <w:rPr>
          <w:rFonts w:ascii="Arial" w:hAnsi="Arial" w:cs="Arial"/>
          <w:b/>
          <w:bCs/>
          <w:color w:val="303F4C"/>
          <w:lang w:val="en-US"/>
        </w:rPr>
        <w:t>Kadernota verbonden partijen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verbonden partijen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270"/>
      <w:r w:rsidRPr="00A448AC">
        <w:rPr>
          <w:rFonts w:ascii="Arial" w:hAnsi="Arial" w:cs="Arial"/>
          <w:b/>
          <w:bCs/>
          <w:color w:val="303F4C"/>
          <w:lang w:val="en-US"/>
        </w:rPr>
        <w:t>Ophalen kredieten vervangingsinvesteringen sport 2015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Ophalen kredieten vervangingsinvesteringen sport 2015.pdf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artiniPlaza-Achterstallig-onderhoud-3.pdf" TargetMode="External" /><Relationship Id="rId25" Type="http://schemas.openxmlformats.org/officeDocument/2006/relationships/hyperlink" Target="https://gemeenteraad.groningen.nl//Documenten/Raadsvoorstel/Voortzetten-bancaire-rol-Martiniplaza-BV-3.pdf" TargetMode="External" /><Relationship Id="rId26" Type="http://schemas.openxmlformats.org/officeDocument/2006/relationships/hyperlink" Target="https://gemeenteraad.groningen.nl//Documenten/Raadsvoorstel/Gresco-energie-besparende-maatregelen-Stadsschouwburg-3.pdf" TargetMode="External" /><Relationship Id="rId27" Type="http://schemas.openxmlformats.org/officeDocument/2006/relationships/hyperlink" Target="https://gemeenteraad.groningen.nl//Documenten/Raadsvoorstel/Nachttreinen-van-en-naar-Groningen-maart-2015-2.pdf" TargetMode="External" /><Relationship Id="rId28" Type="http://schemas.openxmlformats.org/officeDocument/2006/relationships/hyperlink" Target="https://gemeenteraad.groningen.nl//Documenten/Bijlage/Programma-Groningen-geeft-energie.pdf" TargetMode="External" /><Relationship Id="rId29" Type="http://schemas.openxmlformats.org/officeDocument/2006/relationships/hyperlink" Target="https://gemeenteraad.groningen.nl//Documenten/Raadsvoorstel/Programma-Groningen-geeft-energie-2015-2018-3.pdf" TargetMode="External" /><Relationship Id="rId36" Type="http://schemas.openxmlformats.org/officeDocument/2006/relationships/hyperlink" Target="https://gemeenteraad.groningen.nl//Documenten/Raadsvoorstel/Fietsstrategie-Groningen-2015-2025-3.pdf" TargetMode="External" /><Relationship Id="rId37" Type="http://schemas.openxmlformats.org/officeDocument/2006/relationships/hyperlink" Target="https://gemeenteraad.groningen.nl//Documenten/Raadsvoorstel/Verordeningen-Participatiewet-2015-2.pdf" TargetMode="External" /><Relationship Id="rId38" Type="http://schemas.openxmlformats.org/officeDocument/2006/relationships/hyperlink" Target="https://gemeenteraad.groningen.nl//Documenten/Raadsvoorstel/Voorbereidingsbesluit-Trompsingel-2.pdf" TargetMode="External" /><Relationship Id="rId39" Type="http://schemas.openxmlformats.org/officeDocument/2006/relationships/hyperlink" Target="https://gemeenteraad.groningen.nl//Documenten/Raadsvoorstel/Wijziging-stelsel-sportsubsidies-en-tarieven-sportaccommodaties-3.pdf" TargetMode="External" /><Relationship Id="rId40" Type="http://schemas.openxmlformats.org/officeDocument/2006/relationships/hyperlink" Target="https://gemeenteraad.groningen.nl//Documenten/Raadsvoorstel/Begroting-nieuwe-stijl-5.pdf" TargetMode="External" /><Relationship Id="rId41" Type="http://schemas.openxmlformats.org/officeDocument/2006/relationships/hyperlink" Target="https://gemeenteraad.groningen.nl//Documenten/Raadsvoorstel/Herdenken-en-vieren-70-jaar-bevrijding-Groningen-1945-2015-2.pdf" TargetMode="External" /><Relationship Id="rId42" Type="http://schemas.openxmlformats.org/officeDocument/2006/relationships/hyperlink" Target="https://gemeenteraad.groningen.nl//Documenten/Raadsvoorstel/Kadernota-verbonden-partijen-2015-5.pdf" TargetMode="External" /><Relationship Id="rId43" Type="http://schemas.openxmlformats.org/officeDocument/2006/relationships/hyperlink" Target="https://gemeenteraad.groningen.nl//Documenten/Raadsvoorstel/Ophalen-kredieten-vervangingsinvesteringen-sport-2015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