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12:17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5330" text:style-name="Internet_20_link" text:visited-style-name="Visited_20_Internet_20_Link">
              <text:span text:style-name="ListLabel_20_28">
                <text:span text:style-name="T8">
                  1 Europese aanbesteding accountantscontrole 
                  <text:s/>
                  vaststelling Programma van eisen en Offerteaanvraag
                </text:span>
              </text:span>
            </text:a>
          </text:p>
        </text:list-item>
        <text:list-item>
          <text:p text:style-name="P2">
            <text:a xlink:type="simple" xlink:href="#5331" text:style-name="Internet_20_link" text:visited-style-name="Visited_20_Internet_20_Link">
              <text:span text:style-name="ListLabel_20_28">
                <text:span text:style-name="T8">2 Krediet Zeefgebouw Suikerunieterrein</text:span>
              </text:span>
            </text:a>
          </text:p>
        </text:list-item>
        <text:list-item>
          <text:p text:style-name="P2">
            <text:a xlink:type="simple" xlink:href="#5329" text:style-name="Internet_20_link" text:visited-style-name="Visited_20_Internet_20_Link">
              <text:span text:style-name="ListLabel_20_28">
                <text:span text:style-name="T8">3 Transitie maatschappelijk vastgoed Beijum ontwikkeling derdengebouw</text:span>
              </text:span>
            </text:a>
          </text:p>
        </text:list-item>
        <text:list-item>
          <text:p text:style-name="P2">
            <text:a xlink:type="simple" xlink:href="#5327" text:style-name="Internet_20_link" text:visited-style-name="Visited_20_Internet_20_Link">
              <text:span text:style-name="ListLabel_20_28">
                <text:span text:style-name="T8">4 Vaststelling bestemmingsplan Fabriekslaan suikersiloterrein</text:span>
              </text:span>
            </text:a>
          </text:p>
        </text:list-item>
        <text:list-item>
          <text:p text:style-name="P2" loext:marker-style-name="T5">
            <text:a xlink:type="simple" xlink:href="#5328" text:style-name="Internet_20_link" text:visited-style-name="Visited_20_Internet_20_Link">
              <text:span text:style-name="ListLabel_20_28">
                <text:span text:style-name="T8">5 Verordening verrekening bestuurlijke boete bij recidive Participatiewet 2015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30"/>
        Europese aanbesteding accountantscontrole 
        <text:s/>
        vaststelling Programma van eisen en Offerteaanvraag
        <text:bookmark-end text:name="5330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28-08-2015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Europese aanbesteding accountantscontrole 
              <text:s/>
              vaststelling Programma van eisen en Offerteaanvraag.pdf
              <text:span text:style-name="T3"/>
            </text:p>
            <text:p text:style-name="P7"/>
          </table:table-cell>
          <table:table-cell table:style-name="Table4.A2" office:value-type="string">
            <text:p text:style-name="P8">28-08-2015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6,62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Europese-aanbesteding-accountantscontrole-vaststelling-Programma-van-eisen-en-Offerteaanvraag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31"/>
        Krediet Zeefgebouw Suikerunieterrein
        <text:bookmark-end text:name="5331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28-08-2015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Krediet Zeefgebouw Suikerunieterrein.pdf
              <text:span text:style-name="T3"/>
            </text:p>
            <text:p text:style-name="P7"/>
          </table:table-cell>
          <table:table-cell table:style-name="Table6.A2" office:value-type="string">
            <text:p text:style-name="P8">28-08-2015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923,09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Krediet-Zeefgebouw-Suikerunieterrein-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29"/>
        Transitie maatschappelijk vastgoed Beijum ontwikkeling derdengebouw
        <text:bookmark-end text:name="5329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28-08-2015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Transitie maatschappelijk vastgoed Beijum ontwikkeling derdengebouw.pdf
              <text:span text:style-name="T3"/>
            </text:p>
            <text:p text:style-name="P7"/>
          </table:table-cell>
          <table:table-cell table:style-name="Table8.A2" office:value-type="string">
            <text:p text:style-name="P8">28-08-2015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227,46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Transitie-maatschappelijk-vastgoed-Beijum-ontwikkeling-derdengebouw-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27"/>
        Vaststelling bestemmingsplan Fabriekslaan suikersiloterrein
        <text:bookmark-end text:name="5327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28-08-2015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toel. en regels rv Fabriekslaan suikersiloterrein.pdf
              <text:span text:style-name="T3"/>
            </text:p>
            <text:p text:style-name="P7"/>
          </table:table-cell>
          <table:table-cell table:style-name="Table10.A2" office:value-type="string">
            <text:p text:style-name="P8">28-08-2015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3,85 MB</text:p>
          </table:table-cell>
          <table:table-cell table:style-name="Table10.A2" office:value-type="string">
            <text:p text:style-name="P33">
              <text:a xlink:type="simple" xlink:href="https://gemeenteraad.groningen.nl//Documenten/Bijlage/toel-en-regels-rv-Fabriekslaan-suikersiloterrei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verbeelding rv Fabriekslaan suikersiloterrein.pdf
              <text:span text:style-name="T3"/>
            </text:p>
            <text:p text:style-name="P7"/>
          </table:table-cell>
          <table:table-cell table:style-name="Table10.A2" office:value-type="string">
            <text:p text:style-name="P8">28-08-2015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198,62 KB</text:p>
          </table:table-cell>
          <table:table-cell table:style-name="Table10.A2" office:value-type="string">
            <text:p text:style-name="P33">
              <text:a xlink:type="simple" xlink:href="https://gemeenteraad.groningen.nl//Documenten/Bijlage/verbeelding-rv-Fabriekslaan-suikersiloterrein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Vaststelling bestemmingsplan Fabriekslaan suikersiloterrein.pdf
              <text:span text:style-name="T3"/>
            </text:p>
            <text:p text:style-name="P7"/>
          </table:table-cell>
          <table:table-cell table:style-name="Table10.A2" office:value-type="string">
            <text:p text:style-name="P8">28-08-2015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106,61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Vaststelling-bestemmingsplan-Fabriekslaan-suikersiloterrein-3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28"/>
        Verordening verrekening bestuurlijke boete bij recidive Participatiewet 2015
        <text:bookmark-end text:name="5328"/>
      </text:h>
      <text:p text:style-name="P27">
        <draw:frame draw:style-name="fr2" draw:name="Image1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28-08-2015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Verordening verrekening bestuurlijke boete bij recidive Participatiewet 2015.pdf
              <text:span text:style-name="T3"/>
            </text:p>
            <text:p text:style-name="P7"/>
          </table:table-cell>
          <table:table-cell table:style-name="Table12.A2" office:value-type="string">
            <text:p text:style-name="P8">28-08-2015</text:p>
          </table:table-cell>
          <table:table-cell table:style-name="Table12.A2" office:value-type="string">
            <text:p text:style-name="P6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314,02 KB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Verordening-verrekening-bestuurlijke-boete-bij-recidive-Participatiewet-2015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21" meta:object-count="0" meta:page-count="3" meta:paragraph-count="119" meta:word-count="254" meta:character-count="2014" meta:non-whitespace-character-count="18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