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(4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1" w:history="1">
        <w:r>
          <w:rPr>
            <w:rFonts w:ascii="Arial" w:hAnsi="Arial" w:eastAsia="Arial" w:cs="Arial"/>
            <w:color w:val="155CAA"/>
            <w:u w:val="single"/>
          </w:rPr>
          <w:t xml:space="preserve">1 Concept Regionale Energiestrategie (RES) Groningen (178431-2020)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47" w:history="1">
        <w:r>
          <w:rPr>
            <w:rFonts w:ascii="Arial" w:hAnsi="Arial" w:eastAsia="Arial" w:cs="Arial"/>
            <w:color w:val="155CAA"/>
            <w:u w:val="single"/>
          </w:rPr>
          <w:t xml:space="preserve">2 Stil asfalt A7 Hoogkerk (178223-2020)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" w:history="1">
        <w:r>
          <w:rPr>
            <w:rFonts w:ascii="Arial" w:hAnsi="Arial" w:eastAsia="Arial" w:cs="Arial"/>
            <w:color w:val="155CAA"/>
            <w:u w:val="single"/>
          </w:rPr>
          <w:t xml:space="preserve">3 Gewijzigd kader Eén integraal afwegingsmoment (75698-2020)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74" w:history="1">
        <w:r>
          <w:rPr>
            <w:rFonts w:ascii="Arial" w:hAnsi="Arial" w:eastAsia="Arial" w:cs="Arial"/>
            <w:color w:val="155CAA"/>
            <w:u w:val="single"/>
          </w:rPr>
          <w:t xml:space="preserve">4 Voorbereidingskrediet gebiedsontwikkeling De Held III (148395-2020)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1"/>
      <w:r w:rsidRPr="00A448AC">
        <w:rPr>
          <w:rFonts w:ascii="Arial" w:hAnsi="Arial" w:cs="Arial"/>
          <w:b/>
          <w:bCs/>
          <w:color w:val="303F4C"/>
          <w:lang w:val="en-US"/>
        </w:rPr>
        <w:t>Concept Regionale Energiestrategie (RES) Groningen (178431-2020)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 13:46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Regionale Energiestrategie (RES) Groningen (178431-2020)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Concept Regionale Energie Strategie BIJ conceptRES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Bouwstenen en bijlagen RES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11,90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publiekssamenvatting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47"/>
      <w:r w:rsidRPr="00A448AC">
        <w:rPr>
          <w:rFonts w:ascii="Arial" w:hAnsi="Arial" w:cs="Arial"/>
          <w:b/>
          <w:bCs/>
          <w:color w:val="303F4C"/>
          <w:lang w:val="en-US"/>
        </w:rPr>
        <w:t>Stil asfalt A7 Hoogkerk (178223-2020)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 10:52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Stil asfalt A7 Hoogkerk (178223-2020)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228,32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"/>
      <w:r w:rsidRPr="00A448AC">
        <w:rPr>
          <w:rFonts w:ascii="Arial" w:hAnsi="Arial" w:cs="Arial"/>
          <w:b/>
          <w:bCs/>
          <w:color w:val="303F4C"/>
          <w:lang w:val="en-US"/>
        </w:rPr>
        <w:t>Gewijzigd kader Eén integraal afwegingsmoment (75698-2020)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 11:55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Gewijzigd kader Eén integraal afwegingsmoment (75698-2020)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Gewijzigd kader één integraal afwegingsmoment, Kader Resultaatbepaling en resultaatbestemming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Nr. 13 MEMO aan Auditcommittee Gewijzigd Kader Eén integraal afwegingsmoment - wethouder de Rook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74"/>
      <w:r w:rsidRPr="00A448AC">
        <w:rPr>
          <w:rFonts w:ascii="Arial" w:hAnsi="Arial" w:cs="Arial"/>
          <w:b/>
          <w:bCs/>
          <w:color w:val="303F4C"/>
          <w:lang w:val="en-US"/>
        </w:rPr>
        <w:t>Voorbereidingskrediet gebiedsontwikkeling De Held III (148395-2020)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 13:09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Voorbereidingskrediet gebiedsontwikkeling De Held III (148395-2020)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01-04-2020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Concept-Regionale-Energiestrategie-RES-Groningen-178431-2020.pdf" TargetMode="External" /><Relationship Id="rId25" Type="http://schemas.openxmlformats.org/officeDocument/2006/relationships/hyperlink" Target="https://gemeenteraad.groningen.nl//Documenten/Raadsvoorstel/Bijlage-1-Concept-Regionale-Energie-Strategie-BIJ-conceptRES.pdf" TargetMode="External" /><Relationship Id="rId26" Type="http://schemas.openxmlformats.org/officeDocument/2006/relationships/hyperlink" Target="https://gemeenteraad.groningen.nl//Documenten/Raadsvoorstel/Bijlage-2-Bouwstenen-en-bijlagen-RES.pdf" TargetMode="External" /><Relationship Id="rId27" Type="http://schemas.openxmlformats.org/officeDocument/2006/relationships/hyperlink" Target="https://gemeenteraad.groningen.nl//Documenten/Raadsvoorstel/Bijlage-3-publiekssamenvatting.pdf" TargetMode="External" /><Relationship Id="rId28" Type="http://schemas.openxmlformats.org/officeDocument/2006/relationships/hyperlink" Target="https://gemeenteraad.groningen.nl//Documenten/Raadsvoorstel/Stil-asfalt-A7-Hoogkerk-178223-2020.pdf" TargetMode="External" /><Relationship Id="rId29" Type="http://schemas.openxmlformats.org/officeDocument/2006/relationships/hyperlink" Target="https://gemeenteraad.groningen.nl//Documenten/Raadsvoorstel/Gewijzigd-kader-Een-integraal-afwegingsmoment-75698-2020.pdf" TargetMode="External" /><Relationship Id="rId36" Type="http://schemas.openxmlformats.org/officeDocument/2006/relationships/hyperlink" Target="https://gemeenteraad.groningen.nl//Documenten/Raadsvoorstel/Bijlage-Gewijzigd-kader-een-integraal-afwegingsmoment-Kader-Resultaatbepaling-en-resultaatbestemming.pdf" TargetMode="External" /><Relationship Id="rId37" Type="http://schemas.openxmlformats.org/officeDocument/2006/relationships/hyperlink" Target="https://gemeenteraad.groningen.nl//Documenten/Overig-ingekomen-stuk/Nr-13-MEMO-aan-Auditcommittee-Gewijzigd-Kader-Een-integraal-afwegingsmoment-wethouder-de-Rook.pdf" TargetMode="External" /><Relationship Id="rId38" Type="http://schemas.openxmlformats.org/officeDocument/2006/relationships/hyperlink" Target="https://gemeenteraad.groningen.nl//Documenten/Raadsvoorstel/Voorbereidingskrediet-gebiedsontwikkeling-De-Held-III-148395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