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1" w:history="1">
        <w:r>
          <w:rPr>
            <w:rFonts w:ascii="Arial" w:hAnsi="Arial" w:eastAsia="Arial" w:cs="Arial"/>
            <w:color w:val="155CAA"/>
            <w:u w:val="single"/>
          </w:rPr>
          <w:t xml:space="preserve">1 Definitief Groenplan Vitamine 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0" w:history="1">
        <w:r>
          <w:rPr>
            <w:rFonts w:ascii="Arial" w:hAnsi="Arial" w:eastAsia="Arial" w:cs="Arial"/>
            <w:color w:val="155CAA"/>
            <w:u w:val="single"/>
          </w:rPr>
          <w:t xml:space="preserve">2 Wijkvernieuwing Sunny Selwerd - herinrichting openbare ruimte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6" w:history="1">
        <w:r>
          <w:rPr>
            <w:rFonts w:ascii="Arial" w:hAnsi="Arial" w:eastAsia="Arial" w:cs="Arial"/>
            <w:color w:val="155CAA"/>
            <w:u w:val="single"/>
          </w:rPr>
          <w:t xml:space="preserve">3 Definitieve nota Sociaal culturele accommodaties, geharmoniseerd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4" w:history="1">
        <w:r>
          <w:rPr>
            <w:rFonts w:ascii="Arial" w:hAnsi="Arial" w:eastAsia="Arial" w:cs="Arial"/>
            <w:color w:val="155CAA"/>
            <w:u w:val="single"/>
          </w:rPr>
          <w:t xml:space="preserve">4 Meicirculaire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7" w:history="1">
        <w:r>
          <w:rPr>
            <w:rFonts w:ascii="Arial" w:hAnsi="Arial" w:eastAsia="Arial" w:cs="Arial"/>
            <w:color w:val="155CAA"/>
            <w:u w:val="single"/>
          </w:rPr>
          <w:t xml:space="preserve">5 Steunpakket COVID-19 Cultuur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7" w:history="1">
        <w:r>
          <w:rPr>
            <w:rFonts w:ascii="Arial" w:hAnsi="Arial" w:eastAsia="Arial" w:cs="Arial"/>
            <w:color w:val="155CAA"/>
            <w:u w:val="single"/>
          </w:rPr>
          <w:t xml:space="preserve">6 Toekomst evenemententerrein Drafbaan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5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bestemmingsplan en verordening openbaar vaarwater, en de nota welstand te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2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Groningen (APVG)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54" w:history="1">
        <w:r>
          <w:rPr>
            <w:rFonts w:ascii="Arial" w:hAnsi="Arial" w:eastAsia="Arial" w:cs="Arial"/>
            <w:color w:val="155CAA"/>
            <w:u w:val="single"/>
          </w:rPr>
          <w:t xml:space="preserve">9 Benoeming adviseurs en vaststellen verordening rekenkamer juni 2020 (257863-2020)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0" w:history="1">
        <w:r>
          <w:rPr>
            <w:rFonts w:ascii="Arial" w:hAnsi="Arial" w:eastAsia="Arial" w:cs="Arial"/>
            <w:color w:val="155CAA"/>
            <w:u w:val="single"/>
          </w:rPr>
          <w:t xml:space="preserve">10 Vaststelling bestemmingsplan Friesestraatweg 139 (plan Crossroads) (220500-2020)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4" w:history="1">
        <w:r>
          <w:rPr>
            <w:rFonts w:ascii="Arial" w:hAnsi="Arial" w:eastAsia="Arial" w:cs="Arial"/>
            <w:color w:val="155CAA"/>
            <w:u w:val="single"/>
          </w:rPr>
          <w:t xml:space="preserve">11 Kredietaanvraag t.b.v. laadinfrastructuur gemeentelijk wagenpark (242012-2020)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0" w:history="1">
        <w:r>
          <w:rPr>
            <w:rFonts w:ascii="Arial" w:hAnsi="Arial" w:eastAsia="Arial" w:cs="Arial"/>
            <w:color w:val="155CAA"/>
            <w:u w:val="single"/>
          </w:rPr>
          <w:t xml:space="preserve">12 Vaststelling aanbestedingsstukken en grondexploitatie (grex) Alo-locatie (240826-2020)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1"/>
      <w:r w:rsidRPr="00A448AC">
        <w:rPr>
          <w:rFonts w:ascii="Arial" w:hAnsi="Arial" w:cs="Arial"/>
          <w:b/>
          <w:bCs/>
          <w:color w:val="303F4C"/>
          <w:lang w:val="en-US"/>
        </w:rPr>
        <w:t>Definitief Groenplan Vitamine 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Groenplan Vitamine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definitieve inspraaknota Groenplan Vitamine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Groenplan Vitamine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0"/>
      <w:r w:rsidRPr="00A448AC">
        <w:rPr>
          <w:rFonts w:ascii="Arial" w:hAnsi="Arial" w:cs="Arial"/>
          <w:b/>
          <w:bCs/>
          <w:color w:val="303F4C"/>
          <w:lang w:val="en-US"/>
        </w:rPr>
        <w:t>Wijkvernieuwing Sunny Selwerd - herinrichting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Wijkvernieuwing Sunny Selwerd - herinrichting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Selwerd - de Groene Stempel - adviesrapport 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adviesrapport duurzame 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bouwdoos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 ontwerpprincipes Selwerd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visie groene 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doorsnede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bovenaanzicht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ontwerp Berkenlaan-Beukenlaan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3D impressies Beukenlaan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ontwerp De Larix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Participatie in coronatijd de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6"/>
      <w:r w:rsidRPr="00A448AC">
        <w:rPr>
          <w:rFonts w:ascii="Arial" w:hAnsi="Arial" w:cs="Arial"/>
          <w:b/>
          <w:bCs/>
          <w:color w:val="303F4C"/>
          <w:lang w:val="en-US"/>
        </w:rPr>
        <w:t>Definitieve nota Sociaal culturele accommodaties, geharmoniseerd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nota Sociaal culturele accommodaties, geharmoniseerd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Sociaal culturele accommodaties geharmoniseerd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4"/>
      <w:r w:rsidRPr="00A448AC">
        <w:rPr>
          <w:rFonts w:ascii="Arial" w:hAnsi="Arial" w:cs="Arial"/>
          <w:b/>
          <w:bCs/>
          <w:color w:val="303F4C"/>
          <w:lang w:val="en-US"/>
        </w:rPr>
        <w:t>Meicirculaire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7"/>
      <w:r w:rsidRPr="00A448AC">
        <w:rPr>
          <w:rFonts w:ascii="Arial" w:hAnsi="Arial" w:cs="Arial"/>
          <w:b/>
          <w:bCs/>
          <w:color w:val="303F4C"/>
          <w:lang w:val="en-US"/>
        </w:rPr>
        <w:t>Steunpakket COVID-19 Cultuur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Steunpakket COVID-19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steunpakket COVID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7"/>
      <w:r w:rsidRPr="00A448AC">
        <w:rPr>
          <w:rFonts w:ascii="Arial" w:hAnsi="Arial" w:cs="Arial"/>
          <w:b/>
          <w:bCs/>
          <w:color w:val="303F4C"/>
          <w:lang w:val="en-US"/>
        </w:rPr>
        <w:t>Toekomst evenemententerrein Drafbaan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evenemententerrein Drafbaan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businesscase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KHRV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5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en verordening openbaar vaarwater, en de nota welstand te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en verordening openbaar vaarwater, en de nota welstand te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staat van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Welstand te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Verordening openbaar vaarwater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Aanwijsbesluit bij de verordening openbaar vaarwater 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QenA raadsleden over 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2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Groningen (APVG)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Groningen (APVG)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54"/>
      <w:r w:rsidRPr="00A448AC">
        <w:rPr>
          <w:rFonts w:ascii="Arial" w:hAnsi="Arial" w:cs="Arial"/>
          <w:b/>
          <w:bCs/>
          <w:color w:val="303F4C"/>
          <w:lang w:val="en-US"/>
        </w:rPr>
        <w:t>Benoeming adviseurs en vaststellen verordening rekenkamer juni 2020 (257863-2020)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adviseurs en vaststellen verordening rekenkamer juni 2020 (257863-2020)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Friesestraatweg 139 (plan Crossroads) (220500-2020)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Friesestraatweg 139 (plan Crossroads) (220500-2020)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Zienswijzennota bestemmingsplan Friesestraatweg 139 plan Crossroads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4"/>
      <w:r w:rsidRPr="00A448AC">
        <w:rPr>
          <w:rFonts w:ascii="Arial" w:hAnsi="Arial" w:cs="Arial"/>
          <w:b/>
          <w:bCs/>
          <w:color w:val="303F4C"/>
          <w:lang w:val="en-US"/>
        </w:rPr>
        <w:t>Kredietaanvraag t.b.v. laadinfrastructuur gemeentelijk wagenpark (242012-2020)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t.b.v. laadinfrastructuur gemeentelijk wagenpark (242012-2020)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0"/>
      <w:r w:rsidRPr="00A448AC">
        <w:rPr>
          <w:rFonts w:ascii="Arial" w:hAnsi="Arial" w:cs="Arial"/>
          <w:b/>
          <w:bCs/>
          <w:color w:val="303F4C"/>
          <w:lang w:val="en-US"/>
        </w:rPr>
        <w:t>Vaststelling aanbestedingsstukken en grondexploitatie (grex) Alo-locatie (240826-2020)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aanbestedingsstukken en grondexploitatie (grex) Alo-locatie (240826-2020)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en randvoorwaarden herontwikkeling Alo-locatie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Reactierapport bewonersconsultatie bouwenvelop Alo-locatie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finitief-Groenplan-Vitamine-G.pdf" TargetMode="External" /><Relationship Id="rId25" Type="http://schemas.openxmlformats.org/officeDocument/2006/relationships/hyperlink" Target="https://gemeenteraad.groningen.nl//Documenten/Bijlage/Bijlage-1-definitieve-inspraaknota-Groenplan-Vitamine-G.pdf" TargetMode="External" /><Relationship Id="rId26" Type="http://schemas.openxmlformats.org/officeDocument/2006/relationships/hyperlink" Target="https://gemeenteraad.groningen.nl//Documenten/Bijlage/Bijlage-2-Definitief-Groenplan-Vitamine-G.pdf" TargetMode="External" /><Relationship Id="rId27" Type="http://schemas.openxmlformats.org/officeDocument/2006/relationships/hyperlink" Target="https://gemeenteraad.groningen.nl//Documenten/Raadsvoorstel/Wijkvernieuwing-Sunny-Selwerd-herinrichting-openbare-ruimte.pdf" TargetMode="External" /><Relationship Id="rId28" Type="http://schemas.openxmlformats.org/officeDocument/2006/relationships/hyperlink" Target="https://gemeenteraad.groningen.nl//Documenten/Bijlage/Bijlage-1-Selwerd-de-Groene-Stempel-adviesrapport-klimaatadaptatie.pdf" TargetMode="External" /><Relationship Id="rId29" Type="http://schemas.openxmlformats.org/officeDocument/2006/relationships/hyperlink" Target="https://gemeenteraad.groningen.nl//Documenten/Bijlage/Bijlage-2-adviesrapport-duurzame-mobiliteit.pdf" TargetMode="External" /><Relationship Id="rId36" Type="http://schemas.openxmlformats.org/officeDocument/2006/relationships/hyperlink" Target="https://gemeenteraad.groningen.nl//Documenten/Bijlage/Bijlage-3-bouwdoos.pdf" TargetMode="External" /><Relationship Id="rId37" Type="http://schemas.openxmlformats.org/officeDocument/2006/relationships/hyperlink" Target="https://gemeenteraad.groningen.nl//Documenten/Bijlage/Bijlage-4-Toelichting-ontwerpprincipes-Selwerd.pdf" TargetMode="External" /><Relationship Id="rId38" Type="http://schemas.openxmlformats.org/officeDocument/2006/relationships/hyperlink" Target="https://gemeenteraad.groningen.nl//Documenten/Bijlage/Bijlage-5-visie-groene-as.pdf" TargetMode="External" /><Relationship Id="rId39" Type="http://schemas.openxmlformats.org/officeDocument/2006/relationships/hyperlink" Target="https://gemeenteraad.groningen.nl//Documenten/Bijlage/Bijlage-6-doorsnede-Mispellaan.pdf" TargetMode="External" /><Relationship Id="rId40" Type="http://schemas.openxmlformats.org/officeDocument/2006/relationships/hyperlink" Target="https://gemeenteraad.groningen.nl//Documenten/Bijlage/Bijlage-7-bovenaanzicht-Mispellaan.pdf" TargetMode="External" /><Relationship Id="rId41" Type="http://schemas.openxmlformats.org/officeDocument/2006/relationships/hyperlink" Target="https://gemeenteraad.groningen.nl//Documenten/Bijlage/Bijlage-8-ontwerp-Berkenlaan-Beukenlaan.pdf" TargetMode="External" /><Relationship Id="rId42" Type="http://schemas.openxmlformats.org/officeDocument/2006/relationships/hyperlink" Target="https://gemeenteraad.groningen.nl//Documenten/Bijlage/Bijlage-9-3D-impressies-Beukenlaan.pdf" TargetMode="External" /><Relationship Id="rId43" Type="http://schemas.openxmlformats.org/officeDocument/2006/relationships/hyperlink" Target="https://gemeenteraad.groningen.nl//Documenten/Bijlage/Bijlage-10-ontwerp-De-Larix.pdf" TargetMode="External" /><Relationship Id="rId44" Type="http://schemas.openxmlformats.org/officeDocument/2006/relationships/hyperlink" Target="https://gemeenteraad.groningen.nl//Documenten/Bijlage/Bijlage-12-Participatie-in-coronatijd-de-Mispellaan.pdf" TargetMode="External" /><Relationship Id="rId45" Type="http://schemas.openxmlformats.org/officeDocument/2006/relationships/hyperlink" Target="https://gemeenteraad.groningen.nl//Documenten/Raadsvoorstel/Definitieve-nota-Sociaal-culturele-accommodaties-geharmoniseerd.pdf" TargetMode="External" /><Relationship Id="rId46" Type="http://schemas.openxmlformats.org/officeDocument/2006/relationships/hyperlink" Target="https://gemeenteraad.groningen.nl//Documenten/Bijlage/Bijlage-1-Reactienota-zienswijzen.pdf" TargetMode="External" /><Relationship Id="rId47" Type="http://schemas.openxmlformats.org/officeDocument/2006/relationships/hyperlink" Target="https://gemeenteraad.groningen.nl//Documenten/Bijlage/Bijlage-2-Nota-Sociaal-culturele-accommodaties-geharmoniseerd.pdf" TargetMode="External" /><Relationship Id="rId54" Type="http://schemas.openxmlformats.org/officeDocument/2006/relationships/hyperlink" Target="https://gemeenteraad.groningen.nl//Documenten/Raadsvoorstel/Meicirculaire-2020.pdf" TargetMode="External" /><Relationship Id="rId55" Type="http://schemas.openxmlformats.org/officeDocument/2006/relationships/hyperlink" Target="https://gemeenteraad.groningen.nl//Documenten/Raadsvoorstel/Steunpakket-COVID-19-Cultuur.pdf" TargetMode="External" /><Relationship Id="rId56" Type="http://schemas.openxmlformats.org/officeDocument/2006/relationships/hyperlink" Target="https://gemeenteraad.groningen.nl//Documenten/Bijlage/Bijlage-steunpakket-COVID.pdf" TargetMode="External" /><Relationship Id="rId57" Type="http://schemas.openxmlformats.org/officeDocument/2006/relationships/hyperlink" Target="https://gemeenteraad.groningen.nl//Documenten/Raadsvoorstel/Toekomst-evenemententerrein-Drafbaan.pdf" TargetMode="External" /><Relationship Id="rId58" Type="http://schemas.openxmlformats.org/officeDocument/2006/relationships/hyperlink" Target="https://gemeenteraad.groningen.nl//Documenten/Bijlage/Bijlage-1-businesscase.pdf" TargetMode="External" /><Relationship Id="rId59" Type="http://schemas.openxmlformats.org/officeDocument/2006/relationships/hyperlink" Target="https://gemeenteraad.groningen.nl//Documenten/Bijlage/Bijlage-2-reactie-KHRV.pdf" TargetMode="External" /><Relationship Id="rId60" Type="http://schemas.openxmlformats.org/officeDocument/2006/relationships/hyperlink" Target="https://gemeenteraad.groningen.nl//Documenten/Raadsvoorstel/Vaststelling-bestemmingsplan-en-verordening-openbaar-vaarwater-en-de-nota-welstand-te-water.pdf" TargetMode="External" /><Relationship Id="rId61" Type="http://schemas.openxmlformats.org/officeDocument/2006/relationships/hyperlink" Target="https://gemeenteraad.groningen.nl//Documenten/Bijlage/Bijlage-1-toelichting-en-regels-5.pdf" TargetMode="External" /><Relationship Id="rId62" Type="http://schemas.openxmlformats.org/officeDocument/2006/relationships/hyperlink" Target="https://gemeenteraad.groningen.nl//Documenten/Bijlage/Bijlage-2-verbeelding-8.pdf" TargetMode="External" /><Relationship Id="rId63" Type="http://schemas.openxmlformats.org/officeDocument/2006/relationships/hyperlink" Target="https://gemeenteraad.groningen.nl//Documenten/Bijlage/Bijlage-3-zienswijzenverslag.pdf" TargetMode="External" /><Relationship Id="rId64" Type="http://schemas.openxmlformats.org/officeDocument/2006/relationships/hyperlink" Target="https://gemeenteraad.groningen.nl//Documenten/Bijlage/Bijlage-4-staat-van-wijzigingen.pdf" TargetMode="External" /><Relationship Id="rId65" Type="http://schemas.openxmlformats.org/officeDocument/2006/relationships/hyperlink" Target="https://gemeenteraad.groningen.nl//Documenten/Bijlage/Bijlage-5-Welstand-te-water.pdf" TargetMode="External" /><Relationship Id="rId66" Type="http://schemas.openxmlformats.org/officeDocument/2006/relationships/hyperlink" Target="https://gemeenteraad.groningen.nl//Documenten/Bijlage/Bijlage-6-Verordening-openbaar-vaarwater-2020.pdf" TargetMode="External" /><Relationship Id="rId67" Type="http://schemas.openxmlformats.org/officeDocument/2006/relationships/hyperlink" Target="https://gemeenteraad.groningen.nl//Documenten/Bijlage/Bijlage-7-Aanwijsbesluit-bij-de-verordening-openbaar-vaarwater-202.pdf" TargetMode="External" /><Relationship Id="rId68" Type="http://schemas.openxmlformats.org/officeDocument/2006/relationships/hyperlink" Target="https://gemeenteraad.groningen.nl//Documenten/Bijlage/Bijlage-8-QenA-raadsleden-over-bestemmingsplan.pdf" TargetMode="External" /><Relationship Id="rId69" Type="http://schemas.openxmlformats.org/officeDocument/2006/relationships/hyperlink" Target="https://gemeenteraad.groningen.nl//Documenten/Raadsvoorstel/Algemene-Plaatselijke-Verordening-Groningen-APVG-2021.pdf" TargetMode="External" /><Relationship Id="rId70" Type="http://schemas.openxmlformats.org/officeDocument/2006/relationships/hyperlink" Target="https://gemeenteraad.groningen.nl//Documenten/Bijlage/Bijlage-1-APVG.pdf" TargetMode="External" /><Relationship Id="rId71" Type="http://schemas.openxmlformats.org/officeDocument/2006/relationships/hyperlink" Target="https://gemeenteraad.groningen.nl//Documenten/Bijlage/Bijlage-2-APVG.pdf" TargetMode="External" /><Relationship Id="rId78" Type="http://schemas.openxmlformats.org/officeDocument/2006/relationships/hyperlink" Target="https://gemeenteraad.groningen.nl//Documenten/Bijlage/Bijlage-3-APVG.pdf" TargetMode="External" /><Relationship Id="rId79" Type="http://schemas.openxmlformats.org/officeDocument/2006/relationships/hyperlink" Target="https://gemeenteraad.groningen.nl//Documenten/Raadsvoorstel/Benoeming-adviseurs-en-vaststellen-verordening-rekenkamer-juni-2020-257863-2020.pdf" TargetMode="External" /><Relationship Id="rId80" Type="http://schemas.openxmlformats.org/officeDocument/2006/relationships/hyperlink" Target="https://gemeenteraad.groningen.nl//Documenten/Raadsvoorstel/Vaststelling-bestemmingsplan-Friesestraatweg-139-plan-Crossroads-220500-2020.pdf" TargetMode="External" /><Relationship Id="rId81" Type="http://schemas.openxmlformats.org/officeDocument/2006/relationships/hyperlink" Target="https://gemeenteraad.groningen.nl//Documenten/Bijlage/Bijlage-1-Toelichting.pdf" TargetMode="External" /><Relationship Id="rId82" Type="http://schemas.openxmlformats.org/officeDocument/2006/relationships/hyperlink" Target="https://gemeenteraad.groningen.nl//Documenten/Bijlage/Bijlage-2-Planregels.pdf" TargetMode="External" /><Relationship Id="rId83" Type="http://schemas.openxmlformats.org/officeDocument/2006/relationships/hyperlink" Target="https://gemeenteraad.groningen.nl//Documenten/Bijlage/Bijlage-3-Verbeelding-8.pdf" TargetMode="External" /><Relationship Id="rId84" Type="http://schemas.openxmlformats.org/officeDocument/2006/relationships/hyperlink" Target="https://gemeenteraad.groningen.nl//Documenten/Bijlage/Bijlage-6-Notitie-Stikstof.pdf" TargetMode="External" /><Relationship Id="rId85" Type="http://schemas.openxmlformats.org/officeDocument/2006/relationships/hyperlink" Target="https://gemeenteraad.groningen.nl//Documenten/Bijlage/Bijlage-4-Zienswijzennota-bestemmingsplan-Friesestraatweg-139-plan-Crossroads.pdf" TargetMode="External" /><Relationship Id="rId86" Type="http://schemas.openxmlformats.org/officeDocument/2006/relationships/hyperlink" Target="https://gemeenteraad.groningen.nl//Documenten/Raadsvoorstel/Kredietaanvraag-t-b-v-laadinfrastructuur-gemeentelijk-wagenpark-242012-2020.pdf" TargetMode="External" /><Relationship Id="rId87" Type="http://schemas.openxmlformats.org/officeDocument/2006/relationships/hyperlink" Target="https://gemeenteraad.groningen.nl//Documenten/Raadsvoorstel/Vaststelling-aanbestedingsstukken-en-grondexploitatie-grex-Alo-locatie-240826-2020-1.pdf" TargetMode="External" /><Relationship Id="rId88" Type="http://schemas.openxmlformats.org/officeDocument/2006/relationships/hyperlink" Target="https://gemeenteraad.groningen.nl//Documenten/Bijlage/Bijlage-Uitgangspunten-en-randvoorwaarden-herontwikkeling-Alo-locatie-1.pdf" TargetMode="External" /><Relationship Id="rId89" Type="http://schemas.openxmlformats.org/officeDocument/2006/relationships/hyperlink" Target="https://gemeenteraad.groningen.nl//Documenten/Bijlage/Bijlage-Reactierapport-bewonersconsultatie-bouwenvelop-Alo-loca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