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73" w:history="1">
        <w:r>
          <w:rPr>
            <w:rFonts w:ascii="Arial" w:hAnsi="Arial" w:eastAsia="Arial" w:cs="Arial"/>
            <w:color w:val="155CAA"/>
            <w:u w:val="single"/>
          </w:rPr>
          <w:t xml:space="preserve">1 Verdelingsvoorstel voormalige TONK-gelden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68" w:history="1">
        <w:r>
          <w:rPr>
            <w:rFonts w:ascii="Arial" w:hAnsi="Arial" w:eastAsia="Arial" w:cs="Arial"/>
            <w:color w:val="155CAA"/>
            <w:u w:val="single"/>
          </w:rPr>
          <w:t xml:space="preserve">2 Geluidswerende maatregelen Buitenhof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37" w:history="1">
        <w:r>
          <w:rPr>
            <w:rFonts w:ascii="Arial" w:hAnsi="Arial" w:eastAsia="Arial" w:cs="Arial"/>
            <w:color w:val="155CAA"/>
            <w:u w:val="single"/>
          </w:rPr>
          <w:t xml:space="preserve">3 Wijziging subsidieverordening funderingen Woltersum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34" w:history="1">
        <w:r>
          <w:rPr>
            <w:rFonts w:ascii="Arial" w:hAnsi="Arial" w:eastAsia="Arial" w:cs="Arial"/>
            <w:color w:val="155CAA"/>
            <w:u w:val="single"/>
          </w:rPr>
          <w:t xml:space="preserve">4 Politieke Woensdag als commissie artikel 82 Gemeentewet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73"/>
      <w:r w:rsidRPr="00A448AC">
        <w:rPr>
          <w:rFonts w:ascii="Arial" w:hAnsi="Arial" w:cs="Arial"/>
          <w:b/>
          <w:bCs/>
          <w:color w:val="303F4C"/>
          <w:lang w:val="en-US"/>
        </w:rPr>
        <w:t>Verdelingsvoorstel voormalige TONK-gelden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 10:24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Verdelingsvoorstel voormalige TONK-gelden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68"/>
      <w:r w:rsidRPr="00A448AC">
        <w:rPr>
          <w:rFonts w:ascii="Arial" w:hAnsi="Arial" w:cs="Arial"/>
          <w:b/>
          <w:bCs/>
          <w:color w:val="303F4C"/>
          <w:lang w:val="en-US"/>
        </w:rPr>
        <w:t>Geluidswerende maatregelen Buitenhof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 20:20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Geluidswerende maatregelen Buitenhof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Motie Rust voor de Buitenhof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718,63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Haalbaarheidsonderzoek Energieopwekkend geluidscherm A7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Verplaatsing geluidsscherm A7 Buitenhof WMA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37"/>
      <w:r w:rsidRPr="00A448AC">
        <w:rPr>
          <w:rFonts w:ascii="Arial" w:hAnsi="Arial" w:cs="Arial"/>
          <w:b/>
          <w:bCs/>
          <w:color w:val="303F4C"/>
          <w:lang w:val="en-US"/>
        </w:rPr>
        <w:t>Wijziging subsidieverordening funderingen Woltersum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Wijziging subsidieverordening funderingen Woltersum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Verordening tot wijziging van de Subsidieverordening funderingsproblematiek Woltersum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Subsidieverordening funderingsproblematiek Woltersum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283,81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Was-wordt lijst subsidieverordening funderingsproblematiek Woltersum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34"/>
      <w:r w:rsidRPr="00A448AC">
        <w:rPr>
          <w:rFonts w:ascii="Arial" w:hAnsi="Arial" w:cs="Arial"/>
          <w:b/>
          <w:bCs/>
          <w:color w:val="303F4C"/>
          <w:lang w:val="en-US"/>
        </w:rPr>
        <w:t>Politieke Woensdag als commissie artikel 82 Gemeentewet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 15:31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Politieke woensdag commissie art 82 gemeentewet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erdelingsvoorstel-voormalige-TONK-gelden-3.pdf" TargetMode="External" /><Relationship Id="rId27" Type="http://schemas.openxmlformats.org/officeDocument/2006/relationships/hyperlink" Target="https://gemeenteraad.groningen.nl//Documenten/Raadsvoorstel/Geluidswerende-maatregelen-Buitenhof.pdf" TargetMode="External" /><Relationship Id="rId28" Type="http://schemas.openxmlformats.org/officeDocument/2006/relationships/hyperlink" Target="https://gemeenteraad.groningen.nl//Documenten/Bijlage/Bijlage-1-Motie-Rust-voor-de-Buitenhof.pdf" TargetMode="External" /><Relationship Id="rId29" Type="http://schemas.openxmlformats.org/officeDocument/2006/relationships/hyperlink" Target="https://gemeenteraad.groningen.nl//Documenten/Bijlage/Bijlage-2-Haalbaarheidsonderzoek-Energieopwekkend-geluidscherm-A7.pdf" TargetMode="External" /><Relationship Id="rId30" Type="http://schemas.openxmlformats.org/officeDocument/2006/relationships/hyperlink" Target="https://gemeenteraad.groningen.nl//Documenten/Bijlage/Bijlage-3-Verplaatsing-geluidsscherm-A7-Buitenhof-WMA.pdf" TargetMode="External" /><Relationship Id="rId31" Type="http://schemas.openxmlformats.org/officeDocument/2006/relationships/hyperlink" Target="https://gemeenteraad.groningen.nl//Documenten/Raadsvoorstel/Wijziging-subsidieverordening-funderingen-Woltersum.pdf" TargetMode="External" /><Relationship Id="rId38" Type="http://schemas.openxmlformats.org/officeDocument/2006/relationships/hyperlink" Target="https://gemeenteraad.groningen.nl//Documenten/Bijlage/Bijlage-1-Verordening-tot-wijziging-van-de-Subsidieverordening-funderingsproblematiek-Woltersum-2021.pdf" TargetMode="External" /><Relationship Id="rId39" Type="http://schemas.openxmlformats.org/officeDocument/2006/relationships/hyperlink" Target="https://gemeenteraad.groningen.nl//Documenten/Bijlage/Bijlage-2-Subsidieverordening-funderingsproblematiek-Woltersum-2021.pdf" TargetMode="External" /><Relationship Id="rId40" Type="http://schemas.openxmlformats.org/officeDocument/2006/relationships/hyperlink" Target="https://gemeenteraad.groningen.nl//Documenten/Bijlage/Bijlage-3-Was-wordt-lijst-subsidieverordening-funderingsproblematiek-Woltersum.pdf" TargetMode="External" /><Relationship Id="rId41" Type="http://schemas.openxmlformats.org/officeDocument/2006/relationships/hyperlink" Target="https://gemeenteraad.groningen.nl//Documenten/Raadsvoorstel/Politieke-woensdag-commissie-art-82-gemeentewet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