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70" w:history="1">
        <w:r>
          <w:rPr>
            <w:rFonts w:ascii="Arial" w:hAnsi="Arial" w:eastAsia="Arial" w:cs="Arial"/>
            <w:color w:val="155CAA"/>
            <w:u w:val="single"/>
          </w:rPr>
          <w:t xml:space="preserve">1 Financieel kader Inpassingskosten 2022-2026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69" w:history="1">
        <w:r>
          <w:rPr>
            <w:rFonts w:ascii="Arial" w:hAnsi="Arial" w:eastAsia="Arial" w:cs="Arial"/>
            <w:color w:val="155CAA"/>
            <w:u w:val="single"/>
          </w:rPr>
          <w:t xml:space="preserve">2 Grondexploitatie Hart van Ten Boer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68" w:history="1">
        <w:r>
          <w:rPr>
            <w:rFonts w:ascii="Arial" w:hAnsi="Arial" w:eastAsia="Arial" w:cs="Arial"/>
            <w:color w:val="155CAA"/>
            <w:u w:val="single"/>
          </w:rPr>
          <w:t xml:space="preserve">3 Grondexploitatie en budgetten Nije buurt Ten Post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67" w:history="1">
        <w:r>
          <w:rPr>
            <w:rFonts w:ascii="Arial" w:hAnsi="Arial" w:eastAsia="Arial" w:cs="Arial"/>
            <w:color w:val="155CAA"/>
            <w:u w:val="single"/>
          </w:rPr>
          <w:t xml:space="preserve">4 Aanvullend krediet gestegen bouwkosten scholen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66" w:history="1">
        <w:r>
          <w:rPr>
            <w:rFonts w:ascii="Arial" w:hAnsi="Arial" w:eastAsia="Arial" w:cs="Arial"/>
            <w:color w:val="155CAA"/>
            <w:u w:val="single"/>
          </w:rPr>
          <w:t xml:space="preserve">5 Uitvoeringsprogramma Doorwaadbare Stad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62" w:history="1">
        <w:r>
          <w:rPr>
            <w:rFonts w:ascii="Arial" w:hAnsi="Arial" w:eastAsia="Arial" w:cs="Arial"/>
            <w:color w:val="155CAA"/>
            <w:u w:val="single"/>
          </w:rPr>
          <w:t xml:space="preserve">6 Inrichting Fonds Energietransitie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61" w:history="1">
        <w:r>
          <w:rPr>
            <w:rFonts w:ascii="Arial" w:hAnsi="Arial" w:eastAsia="Arial" w:cs="Arial"/>
            <w:color w:val="155CAA"/>
            <w:u w:val="single"/>
          </w:rPr>
          <w:t xml:space="preserve">7 Budgetaanvraag dorpsvernieuwing kleine dorpen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57" w:history="1">
        <w:r>
          <w:rPr>
            <w:rFonts w:ascii="Arial" w:hAnsi="Arial" w:eastAsia="Arial" w:cs="Arial"/>
            <w:color w:val="155CAA"/>
            <w:u w:val="single"/>
          </w:rPr>
          <w:t xml:space="preserve">8 Verordening beslistermijn schuldhulpverlening gemeente Groningen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49" w:history="1">
        <w:r>
          <w:rPr>
            <w:rFonts w:ascii="Arial" w:hAnsi="Arial" w:eastAsia="Arial" w:cs="Arial"/>
            <w:color w:val="155CAA"/>
            <w:u w:val="single"/>
          </w:rPr>
          <w:t xml:space="preserve">9 Toepassing coördinatieregeling De Suikerzijde compensatiegebied 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55" w:history="1">
        <w:r>
          <w:rPr>
            <w:rFonts w:ascii="Arial" w:hAnsi="Arial" w:eastAsia="Arial" w:cs="Arial"/>
            <w:color w:val="155CAA"/>
            <w:u w:val="single"/>
          </w:rPr>
          <w:t xml:space="preserve">10 Vaststelling bestemmingsplan 110 kV kabelverbinding Groningen, Hunze - Bloemsingel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53" w:history="1">
        <w:r>
          <w:rPr>
            <w:rFonts w:ascii="Arial" w:hAnsi="Arial" w:eastAsia="Arial" w:cs="Arial"/>
            <w:color w:val="155CAA"/>
            <w:u w:val="single"/>
          </w:rPr>
          <w:t xml:space="preserve">11 Aanvullend krediet frisse en duurzame scholen 2e tranche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50" w:history="1">
        <w:r>
          <w:rPr>
            <w:rFonts w:ascii="Arial" w:hAnsi="Arial" w:eastAsia="Arial" w:cs="Arial"/>
            <w:color w:val="155CAA"/>
            <w:u w:val="single"/>
          </w:rPr>
          <w:t xml:space="preserve">12 Benoeming leden Raad van Toezicht Stichting Baasis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70"/>
      <w:r w:rsidRPr="00A448AC">
        <w:rPr>
          <w:rFonts w:ascii="Arial" w:hAnsi="Arial" w:cs="Arial"/>
          <w:b/>
          <w:bCs/>
          <w:color w:val="303F4C"/>
          <w:lang w:val="en-US"/>
        </w:rPr>
        <w:t>Financieel kader Inpassingskosten 2022-2026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 14:00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Financieel kader Inpassingskosten 2022-2026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69"/>
      <w:r w:rsidRPr="00A448AC">
        <w:rPr>
          <w:rFonts w:ascii="Arial" w:hAnsi="Arial" w:cs="Arial"/>
          <w:b/>
          <w:bCs/>
          <w:color w:val="303F4C"/>
          <w:lang w:val="en-US"/>
        </w:rPr>
        <w:t>Grondexploitatie Hart van Ten Boer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 11:06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Grondexploitatie Hart van Ten Boer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410,85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A Participatie Ommelanderstraat - Blinkerdlaan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189,12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 Sedenbouwkundig ontwerp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2,57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68"/>
      <w:r w:rsidRPr="00A448AC">
        <w:rPr>
          <w:rFonts w:ascii="Arial" w:hAnsi="Arial" w:cs="Arial"/>
          <w:b/>
          <w:bCs/>
          <w:color w:val="303F4C"/>
          <w:lang w:val="en-US"/>
        </w:rPr>
        <w:t>Grondexploitatie en budgetten Nije buurt Ten Post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 11:05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Grondexploitatie en budgetten Nije buurt Ten Post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618,52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A participatie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341,41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 verbeelding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24,15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67"/>
      <w:r w:rsidRPr="00A448AC">
        <w:rPr>
          <w:rFonts w:ascii="Arial" w:hAnsi="Arial" w:cs="Arial"/>
          <w:b/>
          <w:bCs/>
          <w:color w:val="303F4C"/>
          <w:lang w:val="en-US"/>
        </w:rPr>
        <w:t>Aanvullend krediet gestegen bouwkosten scholen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 10:54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Aanvullend krediet gestegen bouwkosten scholen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66"/>
      <w:r w:rsidRPr="00A448AC">
        <w:rPr>
          <w:rFonts w:ascii="Arial" w:hAnsi="Arial" w:cs="Arial"/>
          <w:b/>
          <w:bCs/>
          <w:color w:val="303F4C"/>
          <w:lang w:val="en-US"/>
        </w:rPr>
        <w:t>Uitvoeringsprogramma Doorwaadbare Stad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 10:52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Uitvoeringsprogramma Doorwaadbare Stad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311,44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Van verkeersruimte naar leefruimte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48,50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62"/>
      <w:r w:rsidRPr="00A448AC">
        <w:rPr>
          <w:rFonts w:ascii="Arial" w:hAnsi="Arial" w:cs="Arial"/>
          <w:b/>
          <w:bCs/>
          <w:color w:val="303F4C"/>
          <w:lang w:val="en-US"/>
        </w:rPr>
        <w:t>Inrichting Fonds Energietransitie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 12:03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Inrichting Fonds Energietransitie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299,21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Stroomschema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430,99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(concept) Verordening Stimuleringslening Eerlijke Energietransitie gemeente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730,31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(concept) Verordening Verzilverlening Eerlijke Energietransitie gemeente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783,17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(concept) Verordening Maatwerklening Eerlijke Energietransitie gemeente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685,35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61"/>
      <w:r w:rsidRPr="00A448AC">
        <w:rPr>
          <w:rFonts w:ascii="Arial" w:hAnsi="Arial" w:cs="Arial"/>
          <w:b/>
          <w:bCs/>
          <w:color w:val="303F4C"/>
          <w:lang w:val="en-US"/>
        </w:rPr>
        <w:t>Budgetaanvraag dorpsvernieuwing kleine dorpen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 11:57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Budgetaanvraag dorpsvernieuwing kleine dorpen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265,97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Projectcontract versterken en vernieuwen ommetjes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812,69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Budgetten voor uitvoeren dorpsagenda's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288,89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overzicht en toelichting meerjarige exploitaite projecten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57"/>
      <w:r w:rsidRPr="00A448AC">
        <w:rPr>
          <w:rFonts w:ascii="Arial" w:hAnsi="Arial" w:cs="Arial"/>
          <w:b/>
          <w:bCs/>
          <w:color w:val="303F4C"/>
          <w:lang w:val="en-US"/>
        </w:rPr>
        <w:t>Verordening beslistermijn schuldhulpverlening gemeente Groningen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 11:27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beslistermijn schuldhulpverlening gemeente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(concept) Verordening beslistermijn schuldhulpverlening gemeente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Advies cliëntenraad inzake gemeentelijke regels rond schuldhulpverlening door de GKB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Reactie op advies cliëntenraad over bankreglement, criteria, beleidsregels en verordening schuldhulpverlening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49"/>
      <w:r w:rsidRPr="00A448AC">
        <w:rPr>
          <w:rFonts w:ascii="Arial" w:hAnsi="Arial" w:cs="Arial"/>
          <w:b/>
          <w:bCs/>
          <w:color w:val="303F4C"/>
          <w:lang w:val="en-US"/>
        </w:rPr>
        <w:t>Toepassing coördinatieregeling De Suikerzijde compensatiegebied 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 11:07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Toepassing coordinatieregeling De Suikerzijde compensatiegebied 2 (gewijzigd per 13-9-22)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306,43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55"/>
      <w:r w:rsidRPr="00A448AC">
        <w:rPr>
          <w:rFonts w:ascii="Arial" w:hAnsi="Arial" w:cs="Arial"/>
          <w:b/>
          <w:bCs/>
          <w:color w:val="303F4C"/>
          <w:lang w:val="en-US"/>
        </w:rPr>
        <w:t>Vaststelling bestemmingsplan 110 kV kabelverbinding Groningen, Hunze - Bloemsingel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 11:04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Vaststelling bestemmingsplan 110kV kabelverbinding Groningen, Hunze - Bloemsingel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402,19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toelichting + regels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verbeelding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bijlagenboek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41,19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Zienswijzenverslag vaststelling bp 110kV kabelverbinding Groningen anoniem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53"/>
      <w:r w:rsidRPr="00A448AC">
        <w:rPr>
          <w:rFonts w:ascii="Arial" w:hAnsi="Arial" w:cs="Arial"/>
          <w:b/>
          <w:bCs/>
          <w:color w:val="303F4C"/>
          <w:lang w:val="en-US"/>
        </w:rPr>
        <w:t>Aanvullend krediet frisse en duurzame scholen 2e tranche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 10:22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Aanvullend krediet frisse en duurzame scholen 2e tranche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244,04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50"/>
      <w:r w:rsidRPr="00A448AC">
        <w:rPr>
          <w:rFonts w:ascii="Arial" w:hAnsi="Arial" w:cs="Arial"/>
          <w:b/>
          <w:bCs/>
          <w:color w:val="303F4C"/>
          <w:lang w:val="en-US"/>
        </w:rPr>
        <w:t>Benoeming leden Raad van Toezicht Stichting Baasis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 10:10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Benoeming leden Raad van Toezicht Stichting Baasis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verzoek tot herbenoeming leden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314,53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rooster van benoemen en aftreden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Financieel-kader-Inpassingskosten-2022-2026.pdf" TargetMode="External" /><Relationship Id="rId27" Type="http://schemas.openxmlformats.org/officeDocument/2006/relationships/hyperlink" Target="https://gemeenteraad.groningen.nl//Documenten/Raadsvoorstel/Grondexploitatie-Hart-van-Ten-Boer.pdf" TargetMode="External" /><Relationship Id="rId28" Type="http://schemas.openxmlformats.org/officeDocument/2006/relationships/hyperlink" Target="https://gemeenteraad.groningen.nl//Documenten/Bijlage/Bijlage-A-Participatie-Ommelanderstraat-Blinkerdlaan.pdf" TargetMode="External" /><Relationship Id="rId29" Type="http://schemas.openxmlformats.org/officeDocument/2006/relationships/hyperlink" Target="https://gemeenteraad.groningen.nl//Documenten/Bijlage/Bijlage-B-Sedenbouwkundig-ontwerp.pdf" TargetMode="External" /><Relationship Id="rId30" Type="http://schemas.openxmlformats.org/officeDocument/2006/relationships/hyperlink" Target="https://gemeenteraad.groningen.nl//Documenten/Raadsvoorstel/Grondexploitatie-en-budgetten-Nije-buurt-Ten-Post.pdf" TargetMode="External" /><Relationship Id="rId31" Type="http://schemas.openxmlformats.org/officeDocument/2006/relationships/hyperlink" Target="https://gemeenteraad.groningen.nl//Documenten/Bijlage/Bijlage-A-participatie.pdf" TargetMode="External" /><Relationship Id="rId38" Type="http://schemas.openxmlformats.org/officeDocument/2006/relationships/hyperlink" Target="https://gemeenteraad.groningen.nl//Documenten/Bijlage/Bijlage-B-verbeelding.pdf" TargetMode="External" /><Relationship Id="rId39" Type="http://schemas.openxmlformats.org/officeDocument/2006/relationships/hyperlink" Target="https://gemeenteraad.groningen.nl//Documenten/Raadsvoorstel/Aanvullend-krediet-gestegen-bouwkosten-scholen.pdf" TargetMode="External" /><Relationship Id="rId40" Type="http://schemas.openxmlformats.org/officeDocument/2006/relationships/hyperlink" Target="https://gemeenteraad.groningen.nl//Documenten/Raadsvoorstel/Uitvoeringsprogramma-Doorwaadbare-Stad.pdf" TargetMode="External" /><Relationship Id="rId41" Type="http://schemas.openxmlformats.org/officeDocument/2006/relationships/hyperlink" Target="https://gemeenteraad.groningen.nl//Documenten/Bijlage/Bijlage-Van-verkeersruimte-naar-leefruimte.pdf" TargetMode="External" /><Relationship Id="rId42" Type="http://schemas.openxmlformats.org/officeDocument/2006/relationships/hyperlink" Target="https://gemeenteraad.groningen.nl//Documenten/Raadsvoorstel/Inrichting-Fonds-Energietransitie.pdf" TargetMode="External" /><Relationship Id="rId43" Type="http://schemas.openxmlformats.org/officeDocument/2006/relationships/hyperlink" Target="https://gemeenteraad.groningen.nl//Documenten/Bijlage/Bijlage-1-Stroomschema.pdf" TargetMode="External" /><Relationship Id="rId44" Type="http://schemas.openxmlformats.org/officeDocument/2006/relationships/hyperlink" Target="https://gemeenteraad.groningen.nl//Documenten/Bijlage/Bijlage-2-concept-Verordening-Stimuleringslening-Eerlijke-Energietransitie-gemeente-Groningen.pdf" TargetMode="External" /><Relationship Id="rId45" Type="http://schemas.openxmlformats.org/officeDocument/2006/relationships/hyperlink" Target="https://gemeenteraad.groningen.nl//Documenten/Bijlage/Bijlage-3-concept-Verordening-Verzilverlening-Eerlijke-Energietransitie-gemeente-Groningen.pdf" TargetMode="External" /><Relationship Id="rId46" Type="http://schemas.openxmlformats.org/officeDocument/2006/relationships/hyperlink" Target="https://gemeenteraad.groningen.nl//Documenten/Bijlage/Bijlage-4-concept-Verordening-Maatwerklening-Eerlijke-Energietransitie-gemeente-Groningen.pdf" TargetMode="External" /><Relationship Id="rId47" Type="http://schemas.openxmlformats.org/officeDocument/2006/relationships/hyperlink" Target="https://gemeenteraad.groningen.nl//Documenten/Raadsvoorstel/Budgetaanvraag-dorpsvernieuwing-kleine-dorpen.pdf" TargetMode="External" /><Relationship Id="rId48" Type="http://schemas.openxmlformats.org/officeDocument/2006/relationships/hyperlink" Target="https://gemeenteraad.groningen.nl//Documenten/Bijlage/Bijlage-1-Projectcontract-versterken-en-vernieuwen-ommetjes.pdf" TargetMode="External" /><Relationship Id="rId49" Type="http://schemas.openxmlformats.org/officeDocument/2006/relationships/hyperlink" Target="https://gemeenteraad.groningen.nl//Documenten/Bijlage/Bijlage-2-Budgetten-voor-uitvoeren-dorpsagenda-s.pdf" TargetMode="External" /><Relationship Id="rId56" Type="http://schemas.openxmlformats.org/officeDocument/2006/relationships/hyperlink" Target="https://gemeenteraad.groningen.nl//Documenten/Bijlage/Bijlage-3-overzicht-en-toelichting-meerjarige-exploitaite-projecten.pdf" TargetMode="External" /><Relationship Id="rId57" Type="http://schemas.openxmlformats.org/officeDocument/2006/relationships/hyperlink" Target="https://gemeenteraad.groningen.nl//Documenten/Raadsvoorstel/Verordening-beslistermijn-schuldhulpverlening-gemeente-Groningen.pdf" TargetMode="External" /><Relationship Id="rId58" Type="http://schemas.openxmlformats.org/officeDocument/2006/relationships/hyperlink" Target="https://gemeenteraad.groningen.nl//Documenten/Bijlage/Bijlage-1-concept-Verordening-beslistermijn-schuldhulpverlening-gemeente-Groningen.pdf" TargetMode="External" /><Relationship Id="rId59" Type="http://schemas.openxmlformats.org/officeDocument/2006/relationships/hyperlink" Target="https://gemeenteraad.groningen.nl//Documenten/Bijlage/Bijlage-2-Advies-clientenraad-inzake-gemeentelijke-regels-rond-schuldhulpverlening-door-de-GKB.pdf" TargetMode="External" /><Relationship Id="rId60" Type="http://schemas.openxmlformats.org/officeDocument/2006/relationships/hyperlink" Target="https://gemeenteraad.groningen.nl//Documenten/Bijlage/Bijlage-3-Reactie-op-advies-clientenraad-over-bankreglement-criteria-beleidsregels-en-verordening-schuldhulpverlening.pdf" TargetMode="External" /><Relationship Id="rId61" Type="http://schemas.openxmlformats.org/officeDocument/2006/relationships/hyperlink" Target="https://gemeenteraad.groningen.nl//Documenten/Raadsvoorstel/Toepassing-coordinatieregeling-De-Suikerzijde-compensatiegebied-2-gewijzigd-per-13-9-22-1.pdf" TargetMode="External" /><Relationship Id="rId62" Type="http://schemas.openxmlformats.org/officeDocument/2006/relationships/hyperlink" Target="https://gemeenteraad.groningen.nl//Documenten/Raadsvoorstel/Vaststelling-bestemmingsplan-110kV-kabelverbinding-Groningen-Hunze-Bloemsingel.pdf" TargetMode="External" /><Relationship Id="rId63" Type="http://schemas.openxmlformats.org/officeDocument/2006/relationships/hyperlink" Target="https://gemeenteraad.groningen.nl//Documenten/Bijlage/Bijlage-1-toelichting-regels.pdf" TargetMode="External" /><Relationship Id="rId64" Type="http://schemas.openxmlformats.org/officeDocument/2006/relationships/hyperlink" Target="https://gemeenteraad.groningen.nl//Documenten/Bijlage/Bijlage-2-verbeelding-15.pdf" TargetMode="External" /><Relationship Id="rId65" Type="http://schemas.openxmlformats.org/officeDocument/2006/relationships/hyperlink" Target="https://gemeenteraad.groningen.nl//Documenten/Bijlage/Bijlage-3-bijlagenboek.pdf" TargetMode="External" /><Relationship Id="rId66" Type="http://schemas.openxmlformats.org/officeDocument/2006/relationships/hyperlink" Target="https://gemeenteraad.groningen.nl//Documenten/Bijlage/Bijlage-4-Zienswijzenverslag-vaststelling-bp-110kV-kabelverbinding-Groningen-anoniem.pdf" TargetMode="External" /><Relationship Id="rId67" Type="http://schemas.openxmlformats.org/officeDocument/2006/relationships/hyperlink" Target="https://gemeenteraad.groningen.nl//Documenten/Raadsvoorstel/Aanvullend-krediet-frisse-en-duurzame-scholen-2e-tranche.pdf" TargetMode="External" /><Relationship Id="rId68" Type="http://schemas.openxmlformats.org/officeDocument/2006/relationships/hyperlink" Target="https://gemeenteraad.groningen.nl//Documenten/Raadsvoorstel/Benoeming-leden-Raad-van-Toezicht-Stichting-Baasis-2022.pdf" TargetMode="External" /><Relationship Id="rId69" Type="http://schemas.openxmlformats.org/officeDocument/2006/relationships/hyperlink" Target="https://gemeenteraad.groningen.nl//Documenten/Bijlage/Bijlage-1-verzoek-tot-herbenoeming-leden-2.pdf" TargetMode="External" /><Relationship Id="rId70" Type="http://schemas.openxmlformats.org/officeDocument/2006/relationships/hyperlink" Target="https://gemeenteraad.groningen.nl//Documenten/Bijlage/Bijlage-2-rooster-van-benoemen-en-aftreden-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