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118in" draw:z-index="1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18:50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Raadsvoorstellen</text:p>
          </table:table-cell>
        </table:table-row>
        <table:table-row table:style-name="Table2.2">
          <table:table-cell table:style-name="Table2.A1" office:value-type="string">
            <text:p text:style-name="P4">
              Periode: 2877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103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80804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80804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