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8" text:style-name="Internet_20_link" text:visited-style-name="Visited_20_Internet_20_Link">
              <text:span text:style-name="ListLabel_20_28">
                <text:span text:style-name="T8">1 Aanpassen bestemmingsplan binnenstad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8"/>
        Aanpassen bestemmingsplan binnenstad
        <text:bookmark-end text:name="52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Aanpassen bestemmingsplan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20-02-2015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passen-bestemmingsplan-binnenstad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54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