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3" text:style-name="Internet_20_link" text:visited-style-name="Visited_20_Internet_20_Link">
              <text:span text:style-name="ListLabel_20_28">
                <text:span text:style-name="T8">1 Aanpassen regelgeving nav Wet normalisering rechtspositie ambtenaren (130912-2020)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"/>
        Aanpassen regelgeving nav Wet normalisering rechtspositie ambtenaren (130912-2020)
        <text:bookmark-end text:name="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20-03-2020 13:54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Aanpassen regelgeving nav Wet normalisering rechtspositie ambtenaren (130912-2020)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en-regelgeving-nav-Wet-normalisering-rechtspositie-ambtenaren-13091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Wijzigingsbesluit delegatiebesluit werkgeverschap Raad Groningen.def (1)
              <text:span text:style-name="T3"/>
            </text:p>
            <text:p text:style-name="P7"/>
          </table:table-cell>
          <table:table-cell table:style-name="Table4.A2" office:value-type="string">
            <text:p text:style-name="P8">20-03-2020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sbesluit-delegatiebesluit-werkgeverschap-Raad-Groningen-d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Wijzigingsbesluit Verordening werkgeverscommissie 2019.def (1)
              <text:span text:style-name="T3"/>
            </text:p>
            <text:p text:style-name="P7"/>
          </table:table-cell>
          <table:table-cell table:style-name="Table4.A2" office:value-type="string">
            <text:p text:style-name="P8">20-03-2020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sbesluit-Verordening-werkgeverscommissie-2019-d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toelichting wijzigingsbesluiten met leeswijzer.def (1)
              <text:span text:style-name="T3"/>
            </text:p>
            <text:p text:style-name="P7"/>
          </table:table-cell>
          <table:table-cell table:style-name="Table4.A2" office:value-type="string">
            <text:p text:style-name="P8">20-03-2020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oelichting-wijzigingsbesluiten-met-leeswijzer-d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6" meta:character-count="769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