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0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afwikkeling project Regiotram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0"/>
      <w:r w:rsidRPr="00A448AC">
        <w:rPr>
          <w:rFonts w:ascii="Arial" w:hAnsi="Arial" w:cs="Arial"/>
          <w:b/>
          <w:bCs/>
          <w:color w:val="303F4C"/>
          <w:lang w:val="en-US"/>
        </w:rPr>
        <w:t>Aanvullend krediet afwikkeling project Regiotram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afwikkeling project Regiotram.pdf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-krediet-afwikkeling-project-Regiotr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