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38" w:history="1">
        <w:r>
          <w:rPr>
            <w:rFonts w:ascii="Arial" w:hAnsi="Arial" w:eastAsia="Arial" w:cs="Arial"/>
            <w:color w:val="155CAA"/>
            <w:u w:val="single"/>
          </w:rPr>
          <w:t xml:space="preserve">1 Aanvullend voorbereidingskrediet gebiedsontwikkeling De Nieuwe Held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38"/>
      <w:r w:rsidRPr="00A448AC">
        <w:rPr>
          <w:rFonts w:ascii="Arial" w:hAnsi="Arial" w:cs="Arial"/>
          <w:b/>
          <w:bCs/>
          <w:color w:val="303F4C"/>
          <w:lang w:val="en-US"/>
        </w:rPr>
        <w:t>Aanvullend voorbereidingskrediet gebiedsontwikkeling De Nieuwe Held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voorbereidingskrediet gebiedsontwikkeling De Nieuwe Held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anvullend-voorbereidingskrediet-gebiedsontwikkeling-De-Nieuwe-H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