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25" text:style-name="Internet_20_link" text:visited-style-name="Visited_20_Internet_20_Link">
              <text:span text:style-name="ListLabel_20_28">
                <text:span text:style-name="T8">1 Aanvullende kredietaanvraag inpassingskosten Ten Boer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25"/>
        Aanvullende kredietaanvraag inpassingskosten Ten Boer
        <text:bookmark-end text:name="121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04-11-2020 16:50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Aanvullende kredietaanvraag inpassingskosten Ten Boer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e-kredietaanvraag-inpassingskosten-Ten-B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3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