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68" text:style-name="Internet_20_link" text:visited-style-name="Visited_20_Internet_20_Link">
              <text:span text:style-name="ListLabel_20_28">
                <text:span text:style-name="T8">1 Aardbevingsschade sportaccommodaties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68"/>
        Aardbevingsschade sportaccommodaties
        <text:bookmark-end text:name="145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12-03-2025 14:14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Aardbevingsschade sportaccommodaties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180,56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ardbevingsschade-sportaccommoda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4" meta:character-count="352" meta:non-whitespace-character-count="3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