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20" text:style-name="Internet_20_link" text:visited-style-name="Visited_20_Internet_20_Link">
              <text:span text:style-name="ListLabel_20_28">
                <text:span text:style-name="T8">1 Afronding Gelijk Speelveld voormalige gemeenten Haren en Ten Boer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20"/>
        Afronding Gelijk Speelveld voormalige gemeenten Haren en Ten Boer
        <text:bookmark-end text:name="135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24-05-2023 12:22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Afronding Gelijk Speelveld voormalige gemeenten Haren en Ten Boer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231,02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Afronding-Gelijk-Speelveld-voormalige-gemeenten-Haren-en-Ten-B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39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