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11:16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312" text:style-name="Internet_20_link" text:visited-style-name="Visited_20_Internet_20_Link">
              <text:span text:style-name="ListLabel_20_28">
                <text:span text:style-name="T8">1 Begrotingswijzigingen 1e kwartaal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312"/>
        Begrotingswijzigingen 1e kwartaal
        <text:bookmark-end text:name="431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23-05-2014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Begrotingswijzigingen 1e kwartaal.pdf
              <text:span text:style-name="T3"/>
            </text:p>
            <text:p text:style-name="P7"/>
          </table:table-cell>
          <table:table-cell table:style-name="Table4.A2" office:value-type="string">
            <text:p text:style-name="P8">23-05-2014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722,31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Begrotingswijzigingen-1e-kwartaal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47" meta:character-count="347" meta:non-whitespace-character-count="32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1802426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1802426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