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54" text:style-name="Internet_20_link" text:visited-style-name="Visited_20_Internet_20_Link">
              <text:span text:style-name="ListLabel_20_28">
                <text:span text:style-name="T8">1 Benoeming adviseurs en vaststellen verordening rekenkamer juni 2020 (257863-2020)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54"/>
        Benoeming adviseurs en vaststellen verordening rekenkamer juni 2020 (257863-2020)
        <text:bookmark-end text:name="109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12-06-2020 10:04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Benoeming adviseurs en vaststellen verordening rekenkamer juni 2020 (257863-2020)
              <text:span text:style-name="T3"/>
            </text:p>
            <text:p text:style-name="P7"/>
          </table:table-cell>
          <table:table-cell table:style-name="Table4.A2" office:value-type="string">
            <text:p text:style-name="P8">12-06-2020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314,25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noeming-adviseurs-en-vaststellen-verordening-rekenkamer-juni-2020-257863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5" meta:character-count="487" meta:non-whitespace-character-count="4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