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95" w:history="1">
        <w:r>
          <w:rPr>
            <w:rFonts w:ascii="Arial" w:hAnsi="Arial" w:eastAsia="Arial" w:cs="Arial"/>
            <w:color w:val="155CAA"/>
            <w:u w:val="single"/>
          </w:rPr>
          <w:t xml:space="preserve">1 Benoeming leden Coöperatieve Wijkraad Oosterparkwijk (253516-2019)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95"/>
      <w:r w:rsidRPr="00A448AC">
        <w:rPr>
          <w:rFonts w:ascii="Arial" w:hAnsi="Arial" w:cs="Arial"/>
          <w:b/>
          <w:bCs/>
          <w:color w:val="303F4C"/>
          <w:lang w:val="en-US"/>
        </w:rPr>
        <w:t>Benoeming leden Coöperatieve Wijkraad Oosterparkwijk (253516-2019)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leden Coöperatieve Wijkraad Oosterparkwijk (253516-2019).pdf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noeming-leden-Cooeperatieve-Wijkraad-Oosterparkwijk-25351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