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22:37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3055" text:style-name="Internet_20_link" text:visited-style-name="Visited_20_Internet_20_Link">
              <text:span text:style-name="ListLabel_20_28">
                <text:span text:style-name="T8">
                  1 Benoeming raadslid in rekenkamercommissie M 
                  <text:s/>
                  Verhoef 
                  <text:s/>
                  ivm vacature v d Vegt
                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055"/>
        Benoeming raadslid in rekenkamercommissie M 
        <text:s/>
        Verhoef 
        <text:s/>
        ivm vacature v d Vegt
        <text:bookmark-end text:name="3055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10-10-2013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Benoeming raadslid in rekenkamercommissie M 
              <text:s/>
              Verhoef 
              <text:s/>
              ivm vacature v d Vegt.pdf
              <text:span text:style-name="T3"/>
            </text:p>
            <text:p text:style-name="P7"/>
          </table:table-cell>
          <table:table-cell table:style-name="Table4.A2" office:value-type="string">
            <text:p text:style-name="P8">10-10-2013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36,31 KB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Benoeming-raadslid-in-rekenkamercommissie-M-Verhoef-ivm-vacature-v-d-Vegt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71" meta:character-count="472" meta:non-whitespace-character-count="42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1843774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1843774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