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06:20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935" w:history="1">
        <w:r>
          <w:rPr>
            <w:rFonts w:ascii="Arial" w:hAnsi="Arial" w:eastAsia="Arial" w:cs="Arial"/>
            <w:color w:val="155CAA"/>
            <w:u w:val="single"/>
          </w:rPr>
          <w:t xml:space="preserve">1 Bijdrage openbare ruimte Isebrandtsheerd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935"/>
      <w:r w:rsidRPr="00A448AC">
        <w:rPr>
          <w:rFonts w:ascii="Arial" w:hAnsi="Arial" w:cs="Arial"/>
          <w:b/>
          <w:bCs/>
          <w:color w:val="303F4C"/>
          <w:lang w:val="en-US"/>
        </w:rPr>
        <w:t>Bijdrage openbare ruimte Isebrandtsheerd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 16:24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Bijdrage openbare ruimte Isebrandtsheerd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192,86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Bijdrage-openbare-ruimte-Isebrandtsh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