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07" text:style-name="Internet_20_link" text:visited-style-name="Visited_20_Internet_20_Link">
              <text:span text:style-name="ListLabel_20_28">
                <text:span text:style-name="T8">1 Doorontwikkeling en jaarplan Gresco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07"/>
        Doorontwikkeling en jaarplan Gresco 2020
        <text:bookmark-end text:name="120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02-09-2020 13:22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Doorontwikkeling en jaarplan Gresco 2020 (Gewijzigd voorstel per 2-9-2020)
              <text:span text:style-name="T3"/>
            </text:p>
            <text:p text:style-name="P7"/>
          </table:table-cell>
          <table:table-cell table:style-name="Table4.A2" office:value-type="string">
            <text:p text:style-name="P8">02-09-2020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oorontwikkeling-en-jaarplan-Gresco-2020-Gewijzigd-voorstel-per-2-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Gresco doorontwikkeling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Gresco-doorontwikk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Jaarplan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782,68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Jaarplan-2020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21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